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1"/>
          <w:i w:val="0"/>
          <w:smallCaps w:val="0"/>
          <w:strike w:val="0"/>
          <w:color w:val="000000"/>
          <w:sz w:val="28"/>
          <w:szCs w:val="28"/>
          <w:u w:val="none"/>
          <w:shd w:fill="auto" w:val="clear"/>
          <w:vertAlign w:val="baseline"/>
        </w:rPr>
      </w:pPr>
      <w:r w:rsidDel="00000000" w:rsidR="00000000" w:rsidRPr="00000000">
        <w:rPr>
          <w:rFonts w:ascii="Garamond" w:cs="Garamond" w:eastAsia="Garamond" w:hAnsi="Garamond"/>
          <w:b w:val="1"/>
          <w:i w:val="0"/>
          <w:smallCaps w:val="0"/>
          <w:strike w:val="0"/>
          <w:color w:val="000000"/>
          <w:sz w:val="28"/>
          <w:szCs w:val="28"/>
          <w:u w:val="none"/>
          <w:shd w:fill="auto" w:val="clear"/>
          <w:vertAlign w:val="baseline"/>
          <w:rtl w:val="0"/>
        </w:rPr>
        <w:t xml:space="preserve">Systematic Theology</w:t>
      </w:r>
    </w:p>
    <w:p w:rsidR="00000000" w:rsidDel="00000000" w:rsidP="00000000" w:rsidRDefault="00000000" w:rsidRPr="00000000" w14:paraId="00000002">
      <w:pPr>
        <w:jc w:val="both"/>
        <w:rPr>
          <w:b w:val="0"/>
          <w:vertAlign w:val="baseline"/>
        </w:rPr>
      </w:pPr>
      <w:r w:rsidDel="00000000" w:rsidR="00000000" w:rsidRPr="00000000">
        <w:rPr>
          <w:rtl w:val="0"/>
        </w:rPr>
      </w:r>
    </w:p>
    <w:p w:rsidR="00000000" w:rsidDel="00000000" w:rsidP="00000000" w:rsidRDefault="00000000" w:rsidRPr="00000000" w14:paraId="00000003">
      <w:pPr>
        <w:jc w:val="both"/>
        <w:rPr>
          <w:b w:val="0"/>
          <w:vertAlign w:val="baseline"/>
        </w:rPr>
      </w:pPr>
      <w:r w:rsidDel="00000000" w:rsidR="00000000" w:rsidRPr="00000000">
        <w:rPr>
          <w:b w:val="1"/>
          <w:vertAlign w:val="baseline"/>
          <w:rtl w:val="0"/>
        </w:rPr>
        <w:t xml:space="preserve">Class I/ 9-14-98</w:t>
      </w:r>
      <w:r w:rsidDel="00000000" w:rsidR="00000000" w:rsidRPr="00000000">
        <w:rPr>
          <w:rtl w:val="0"/>
        </w:rPr>
      </w:r>
    </w:p>
    <w:p w:rsidR="00000000" w:rsidDel="00000000" w:rsidP="00000000" w:rsidRDefault="00000000" w:rsidRPr="00000000" w14:paraId="00000004">
      <w:pPr>
        <w:jc w:val="both"/>
        <w:rPr>
          <w:b w:val="0"/>
          <w:vertAlign w:val="baseline"/>
        </w:rPr>
      </w:pPr>
      <w:r w:rsidDel="00000000" w:rsidR="00000000" w:rsidRPr="00000000">
        <w:rPr>
          <w:b w:val="1"/>
          <w:vertAlign w:val="baseline"/>
          <w:rtl w:val="0"/>
        </w:rPr>
        <w:t xml:space="preserve">Preliminary Remarks</w:t>
      </w:r>
      <w:r w:rsidDel="00000000" w:rsidR="00000000" w:rsidRPr="00000000">
        <w:rPr>
          <w:rtl w:val="0"/>
        </w:rPr>
      </w:r>
    </w:p>
    <w:p w:rsidR="00000000" w:rsidDel="00000000" w:rsidP="00000000" w:rsidRDefault="00000000" w:rsidRPr="00000000" w14:paraId="00000005">
      <w:pPr>
        <w:numPr>
          <w:ilvl w:val="0"/>
          <w:numId w:val="37"/>
        </w:numPr>
        <w:ind w:left="360" w:hanging="360"/>
        <w:jc w:val="both"/>
        <w:rPr>
          <w:vertAlign w:val="baseline"/>
        </w:rPr>
      </w:pPr>
      <w:r w:rsidDel="00000000" w:rsidR="00000000" w:rsidRPr="00000000">
        <w:rPr>
          <w:vertAlign w:val="baseline"/>
          <w:rtl w:val="0"/>
        </w:rPr>
        <w:t xml:space="preserve">First course in the systematic theological sequence at WTS.  It is the most basic of the courses for all of the other classes in every degree program.  This is theological prolegomena.  This is a Greek loan word and a transliteration of the Greek concept of “first things”; “first things being said.”  The first thing to learn in order to venture into Systematic Theology.</w:t>
      </w:r>
    </w:p>
    <w:p w:rsidR="00000000" w:rsidDel="00000000" w:rsidP="00000000" w:rsidRDefault="00000000" w:rsidRPr="00000000" w14:paraId="00000006">
      <w:pPr>
        <w:numPr>
          <w:ilvl w:val="0"/>
          <w:numId w:val="37"/>
        </w:numPr>
        <w:ind w:left="360" w:hanging="360"/>
        <w:jc w:val="both"/>
        <w:rPr>
          <w:vertAlign w:val="baseline"/>
        </w:rPr>
      </w:pPr>
      <w:r w:rsidDel="00000000" w:rsidR="00000000" w:rsidRPr="00000000">
        <w:rPr>
          <w:vertAlign w:val="baseline"/>
          <w:rtl w:val="0"/>
        </w:rPr>
        <w:t xml:space="preserve">Involved is a basic notion of theology that is qualified by the adjective </w:t>
      </w:r>
      <w:r w:rsidDel="00000000" w:rsidR="00000000" w:rsidRPr="00000000">
        <w:rPr>
          <w:i w:val="1"/>
          <w:vertAlign w:val="baseline"/>
          <w:rtl w:val="0"/>
        </w:rPr>
        <w:t xml:space="preserve">systematic</w:t>
      </w:r>
      <w:r w:rsidDel="00000000" w:rsidR="00000000" w:rsidRPr="00000000">
        <w:rPr>
          <w:vertAlign w:val="baseline"/>
          <w:rtl w:val="0"/>
        </w:rPr>
        <w:t xml:space="preserve">.  When talking efficiently or meaningfully about Systematic theology, we must say what theology is, addressing the notion of theology in general.  There is practical theology, historical theology, &amp; systematic theology.  </w:t>
      </w:r>
    </w:p>
    <w:p w:rsidR="00000000" w:rsidDel="00000000" w:rsidP="00000000" w:rsidRDefault="00000000" w:rsidRPr="00000000" w14:paraId="00000007">
      <w:pPr>
        <w:numPr>
          <w:ilvl w:val="0"/>
          <w:numId w:val="37"/>
        </w:numPr>
        <w:ind w:left="360" w:hanging="360"/>
        <w:jc w:val="both"/>
        <w:rPr>
          <w:vertAlign w:val="baseline"/>
        </w:rPr>
      </w:pPr>
      <w:r w:rsidDel="00000000" w:rsidR="00000000" w:rsidRPr="00000000">
        <w:rPr>
          <w:vertAlign w:val="baseline"/>
          <w:rtl w:val="0"/>
        </w:rPr>
        <w:t xml:space="preserve">Introduction to Systematic Theology is not to be seen as a “pre-theological” or “extra-theological” in nature.  We do not intend in our work here in establishing our work in grounding or anchoring theology outside of itself.  This has been done by basing theology on philosophy and giving extra-theological, philosophical presuppositions as a foundation.  What is the role of philosophy in theology?  In theological prolegomena, the “pro” does not have the sense of prior to, or advance, but what must come first in theology, not prior to theology.  </w:t>
      </w:r>
    </w:p>
    <w:p w:rsidR="00000000" w:rsidDel="00000000" w:rsidP="00000000" w:rsidRDefault="00000000" w:rsidRPr="00000000" w14:paraId="00000008">
      <w:pPr>
        <w:numPr>
          <w:ilvl w:val="0"/>
          <w:numId w:val="37"/>
        </w:numPr>
        <w:ind w:left="360" w:hanging="360"/>
        <w:jc w:val="both"/>
        <w:rPr>
          <w:vertAlign w:val="baseline"/>
        </w:rPr>
      </w:pPr>
      <w:r w:rsidDel="00000000" w:rsidR="00000000" w:rsidRPr="00000000">
        <w:rPr>
          <w:vertAlign w:val="baseline"/>
          <w:rtl w:val="0"/>
        </w:rPr>
        <w:t xml:space="preserve">There is a necessity for a certain circularity involved in theology.  At a number of points we are going to have to anticipate certain conclusions that we will arrive at subsequently.  Prolegomena began around the Reformation period in the conflict with Rome.  This reemerged with the so-called Enlightenment period of the 18</w:t>
      </w:r>
      <w:r w:rsidDel="00000000" w:rsidR="00000000" w:rsidRPr="00000000">
        <w:rPr>
          <w:vertAlign w:val="superscript"/>
          <w:rtl w:val="0"/>
        </w:rPr>
        <w:t xml:space="preserve">th</w:t>
      </w:r>
      <w:r w:rsidDel="00000000" w:rsidR="00000000" w:rsidRPr="00000000">
        <w:rPr>
          <w:vertAlign w:val="baseline"/>
          <w:rtl w:val="0"/>
        </w:rPr>
        <w:t xml:space="preserve"> century.  There has been systematic theology from the beginning of the Church such as Origen, Augustine, Aquinas, Calvin, but it is later in history when prolegomena was started when the foundations began to come under attack (such issues as the relationship of reason and revelation; the doctrine of Scripture and the Church; etc.).</w:t>
      </w:r>
    </w:p>
    <w:p w:rsidR="00000000" w:rsidDel="00000000" w:rsidP="00000000" w:rsidRDefault="00000000" w:rsidRPr="00000000" w14:paraId="00000009">
      <w:pPr>
        <w:numPr>
          <w:ilvl w:val="0"/>
          <w:numId w:val="37"/>
        </w:numPr>
        <w:ind w:left="360" w:hanging="360"/>
        <w:jc w:val="both"/>
        <w:rPr>
          <w:vertAlign w:val="baseline"/>
        </w:rPr>
      </w:pPr>
      <w:r w:rsidDel="00000000" w:rsidR="00000000" w:rsidRPr="00000000">
        <w:rPr>
          <w:vertAlign w:val="baseline"/>
          <w:rtl w:val="0"/>
        </w:rPr>
        <w:t xml:space="preserve">None of us come to the study of theology in a vacuum; without a bias; or uncommitted in our theological convictions.  Each comes into this study with an explicit theology that needs to be advanced and clarified.  The work of theology could be a challenge to the growth of our theology.  </w:t>
      </w:r>
    </w:p>
    <w:p w:rsidR="00000000" w:rsidDel="00000000" w:rsidP="00000000" w:rsidRDefault="00000000" w:rsidRPr="00000000" w14:paraId="0000000A">
      <w:pPr>
        <w:numPr>
          <w:ilvl w:val="0"/>
          <w:numId w:val="37"/>
        </w:numPr>
        <w:ind w:left="360" w:hanging="360"/>
        <w:jc w:val="both"/>
        <w:rPr>
          <w:vertAlign w:val="baseline"/>
        </w:rPr>
      </w:pPr>
      <w:r w:rsidDel="00000000" w:rsidR="00000000" w:rsidRPr="00000000">
        <w:rPr>
          <w:vertAlign w:val="baseline"/>
          <w:rtl w:val="0"/>
        </w:rPr>
        <w:t xml:space="preserve">Theology requires some division of labor (since the mid-19</w:t>
      </w:r>
      <w:r w:rsidDel="00000000" w:rsidR="00000000" w:rsidRPr="00000000">
        <w:rPr>
          <w:vertAlign w:val="superscript"/>
          <w:rtl w:val="0"/>
        </w:rPr>
        <w:t xml:space="preserve">th</w:t>
      </w:r>
      <w:r w:rsidDel="00000000" w:rsidR="00000000" w:rsidRPr="00000000">
        <w:rPr>
          <w:vertAlign w:val="baseline"/>
          <w:rtl w:val="0"/>
        </w:rPr>
        <w:t xml:space="preserve"> century): 1) Exegetical theology (Old Testament and New Testament); 2) Historical theology; 3) Systematic theology (Systematic theology and Apologetics); 4) Practical theology.  </w:t>
      </w:r>
    </w:p>
    <w:p w:rsidR="00000000" w:rsidDel="00000000" w:rsidP="00000000" w:rsidRDefault="00000000" w:rsidRPr="00000000" w14:paraId="0000000B">
      <w:pPr>
        <w:jc w:val="both"/>
        <w:rPr>
          <w:vertAlign w:val="baseline"/>
        </w:rPr>
      </w:pPr>
      <w:r w:rsidDel="00000000" w:rsidR="00000000" w:rsidRPr="00000000">
        <w:rPr>
          <w:rtl w:val="0"/>
        </w:rPr>
      </w:r>
    </w:p>
    <w:p w:rsidR="00000000" w:rsidDel="00000000" w:rsidP="00000000" w:rsidRDefault="00000000" w:rsidRPr="00000000" w14:paraId="0000000C">
      <w:pPr>
        <w:pStyle w:val="Heading1"/>
        <w:jc w:val="both"/>
        <w:rPr>
          <w:vertAlign w:val="baseline"/>
        </w:rPr>
      </w:pPr>
      <w:r w:rsidDel="00000000" w:rsidR="00000000" w:rsidRPr="00000000">
        <w:rPr>
          <w:b w:val="1"/>
          <w:vertAlign w:val="baseline"/>
          <w:rtl w:val="0"/>
        </w:rPr>
        <w:t xml:space="preserve">Part I: Theology</w:t>
      </w:r>
      <w:r w:rsidDel="00000000" w:rsidR="00000000" w:rsidRPr="00000000">
        <w:rPr>
          <w:rtl w:val="0"/>
        </w:rPr>
      </w:r>
    </w:p>
    <w:p w:rsidR="00000000" w:rsidDel="00000000" w:rsidP="00000000" w:rsidRDefault="00000000" w:rsidRPr="00000000" w14:paraId="0000000D">
      <w:pPr>
        <w:jc w:val="both"/>
        <w:rPr>
          <w:b w:val="0"/>
          <w:vertAlign w:val="baseline"/>
        </w:rPr>
      </w:pPr>
      <w:r w:rsidDel="00000000" w:rsidR="00000000" w:rsidRPr="00000000">
        <w:rPr>
          <w:rtl w:val="0"/>
        </w:rPr>
      </w:r>
    </w:p>
    <w:p w:rsidR="00000000" w:rsidDel="00000000" w:rsidP="00000000" w:rsidRDefault="00000000" w:rsidRPr="00000000" w14:paraId="0000000E">
      <w:pPr>
        <w:numPr>
          <w:ilvl w:val="1"/>
          <w:numId w:val="12"/>
        </w:numPr>
        <w:ind w:left="360" w:hanging="360"/>
        <w:jc w:val="both"/>
        <w:rPr>
          <w:b w:val="0"/>
          <w:u w:val="single"/>
          <w:vertAlign w:val="baseline"/>
        </w:rPr>
      </w:pPr>
      <w:r w:rsidDel="00000000" w:rsidR="00000000" w:rsidRPr="00000000">
        <w:rPr>
          <w:b w:val="1"/>
          <w:u w:val="single"/>
          <w:vertAlign w:val="baseline"/>
          <w:rtl w:val="0"/>
        </w:rPr>
        <w:t xml:space="preserve">Theology and Revelation</w:t>
      </w:r>
      <w:r w:rsidDel="00000000" w:rsidR="00000000" w:rsidRPr="00000000">
        <w:rPr>
          <w:rtl w:val="0"/>
        </w:rPr>
      </w:r>
    </w:p>
    <w:p w:rsidR="00000000" w:rsidDel="00000000" w:rsidP="00000000" w:rsidRDefault="00000000" w:rsidRPr="00000000" w14:paraId="0000000F">
      <w:pPr>
        <w:jc w:val="both"/>
        <w:rPr>
          <w:b w:val="0"/>
          <w:u w:val="single"/>
          <w:vertAlign w:val="baseline"/>
        </w:rPr>
      </w:pPr>
      <w:r w:rsidDel="00000000" w:rsidR="00000000" w:rsidRPr="00000000">
        <w:rPr>
          <w:rtl w:val="0"/>
        </w:rPr>
      </w:r>
    </w:p>
    <w:p w:rsidR="00000000" w:rsidDel="00000000" w:rsidP="00000000" w:rsidRDefault="00000000" w:rsidRPr="00000000" w14:paraId="00000010">
      <w:pPr>
        <w:numPr>
          <w:ilvl w:val="0"/>
          <w:numId w:val="13"/>
        </w:numPr>
        <w:ind w:left="360" w:hanging="360"/>
        <w:jc w:val="both"/>
        <w:rPr>
          <w:b w:val="0"/>
          <w:vertAlign w:val="baseline"/>
        </w:rPr>
      </w:pPr>
      <w:r w:rsidDel="00000000" w:rsidR="00000000" w:rsidRPr="00000000">
        <w:rPr>
          <w:b w:val="1"/>
          <w:vertAlign w:val="baseline"/>
          <w:rtl w:val="0"/>
        </w:rPr>
        <w:t xml:space="preserve">Initial Observations: the necessity of revelation; revelation as the </w:t>
      </w:r>
      <w:r w:rsidDel="00000000" w:rsidR="00000000" w:rsidRPr="00000000">
        <w:rPr>
          <w:b w:val="1"/>
          <w:i w:val="1"/>
          <w:vertAlign w:val="baseline"/>
          <w:rtl w:val="0"/>
        </w:rPr>
        <w:t xml:space="preserve">principium </w:t>
      </w:r>
      <w:r w:rsidDel="00000000" w:rsidR="00000000" w:rsidRPr="00000000">
        <w:rPr>
          <w:b w:val="1"/>
          <w:vertAlign w:val="baseline"/>
          <w:rtl w:val="0"/>
        </w:rPr>
        <w:t xml:space="preserve">(or ultimate norm)</w:t>
      </w:r>
      <w:r w:rsidDel="00000000" w:rsidR="00000000" w:rsidRPr="00000000">
        <w:rPr>
          <w:b w:val="1"/>
          <w:i w:val="1"/>
          <w:vertAlign w:val="baseline"/>
          <w:rtl w:val="0"/>
        </w:rPr>
        <w:t xml:space="preserve"> </w:t>
      </w:r>
      <w:r w:rsidDel="00000000" w:rsidR="00000000" w:rsidRPr="00000000">
        <w:rPr>
          <w:b w:val="1"/>
          <w:vertAlign w:val="baseline"/>
          <w:rtl w:val="0"/>
        </w:rPr>
        <w:t xml:space="preserve">of theology</w:t>
      </w:r>
      <w:r w:rsidDel="00000000" w:rsidR="00000000" w:rsidRPr="00000000">
        <w:rPr>
          <w:rtl w:val="0"/>
        </w:rPr>
      </w:r>
    </w:p>
    <w:p w:rsidR="00000000" w:rsidDel="00000000" w:rsidP="00000000" w:rsidRDefault="00000000" w:rsidRPr="00000000" w14:paraId="00000011">
      <w:pPr>
        <w:numPr>
          <w:ilvl w:val="0"/>
          <w:numId w:val="39"/>
        </w:numPr>
        <w:ind w:left="360" w:hanging="360"/>
        <w:jc w:val="both"/>
        <w:rPr>
          <w:vertAlign w:val="baseline"/>
        </w:rPr>
      </w:pPr>
      <w:r w:rsidDel="00000000" w:rsidR="00000000" w:rsidRPr="00000000">
        <w:rPr>
          <w:vertAlign w:val="baseline"/>
          <w:rtl w:val="0"/>
        </w:rPr>
        <w:t xml:space="preserve">“Theology”- is an overworked word.  To define theology bristles with difficulty.  What are the basic dimensions, or simple elements of theology?  Theology comes from the Latin word </w:t>
      </w:r>
      <w:r w:rsidDel="00000000" w:rsidR="00000000" w:rsidRPr="00000000">
        <w:rPr>
          <w:i w:val="1"/>
          <w:vertAlign w:val="baseline"/>
          <w:rtl w:val="0"/>
        </w:rPr>
        <w:t xml:space="preserve">theologia</w:t>
      </w:r>
      <w:r w:rsidDel="00000000" w:rsidR="00000000" w:rsidRPr="00000000">
        <w:rPr>
          <w:vertAlign w:val="baseline"/>
          <w:rtl w:val="0"/>
        </w:rPr>
        <w:t xml:space="preserve">, and this word from the Greek.  This means it is “God-speak” or “speaking about God.”  The study of theology has God as its subject matter and speaks about God.  </w:t>
      </w:r>
    </w:p>
    <w:p w:rsidR="00000000" w:rsidDel="00000000" w:rsidP="00000000" w:rsidRDefault="00000000" w:rsidRPr="00000000" w14:paraId="00000012">
      <w:pPr>
        <w:jc w:val="both"/>
        <w:rPr>
          <w:vertAlign w:val="baseline"/>
        </w:rPr>
      </w:pPr>
      <w:r w:rsidDel="00000000" w:rsidR="00000000" w:rsidRPr="00000000">
        <w:rPr>
          <w:rtl w:val="0"/>
        </w:rPr>
      </w:r>
    </w:p>
    <w:p w:rsidR="00000000" w:rsidDel="00000000" w:rsidP="00000000" w:rsidRDefault="00000000" w:rsidRPr="00000000" w14:paraId="00000013">
      <w:pPr>
        <w:numPr>
          <w:ilvl w:val="0"/>
          <w:numId w:val="39"/>
        </w:numPr>
        <w:ind w:left="360" w:hanging="360"/>
        <w:jc w:val="both"/>
        <w:rPr>
          <w:vertAlign w:val="baseline"/>
        </w:rPr>
      </w:pPr>
      <w:r w:rsidDel="00000000" w:rsidR="00000000" w:rsidRPr="00000000">
        <w:rPr>
          <w:vertAlign w:val="baseline"/>
          <w:rtl w:val="0"/>
        </w:rPr>
        <w:t xml:space="preserve">This brings to issue a meta-issue: How is it possible to speak about God?  Under what conditions is even such speak conceivable?  How is this speak, if conceivable, legitimate?  The answer given by the Church from its inception has been a resolute answer, even if not always clear or consistent answer.  What is the answer based upon the Bible?  Here is the circularity which we must confront: Why do we go to the Bible?  Two factors are at play in this answer: (1) Maintaining the Creator-Creature relation.  Man is finite and God is infinite; how can there be any communication between the two?  We are speaking of creaturely dependence.  Our sinful rebellion has distorted the Creator-creature relationship.  It has disturbed the relationship in all its dimensions.  Because of this, God must speak to man and take initiative first toward man.  There must be revelation from God.  There can only be speaking about God only if there is speaking of God through revelation.  God is the object of theology but not an object at man’s disposal.  No entity in the horizon of man’s experience.  Man can know him, theologize, only if God sovereignly speaks, reveals, and discloses himself to man.  God is the unique object of theology because he is the original theologian.  God speaks first about God.  He is unique because he is the subject matter only as he is the speaking and revealing subject.  The object of theology is the revelation of God.  The object of God is the self-revealing God active in his revelation.  </w:t>
      </w:r>
    </w:p>
    <w:p w:rsidR="00000000" w:rsidDel="00000000" w:rsidP="00000000" w:rsidRDefault="00000000" w:rsidRPr="00000000" w14:paraId="00000014">
      <w:pPr>
        <w:jc w:val="both"/>
        <w:rPr>
          <w:vertAlign w:val="baseline"/>
        </w:rPr>
      </w:pPr>
      <w:r w:rsidDel="00000000" w:rsidR="00000000" w:rsidRPr="00000000">
        <w:rPr>
          <w:rtl w:val="0"/>
        </w:rPr>
      </w:r>
    </w:p>
    <w:p w:rsidR="00000000" w:rsidDel="00000000" w:rsidP="00000000" w:rsidRDefault="00000000" w:rsidRPr="00000000" w14:paraId="00000015">
      <w:pPr>
        <w:numPr>
          <w:ilvl w:val="0"/>
          <w:numId w:val="39"/>
        </w:numPr>
        <w:ind w:left="360" w:hanging="360"/>
        <w:jc w:val="both"/>
        <w:rPr>
          <w:vertAlign w:val="baseline"/>
        </w:rPr>
      </w:pPr>
      <w:r w:rsidDel="00000000" w:rsidR="00000000" w:rsidRPr="00000000">
        <w:rPr>
          <w:vertAlign w:val="baseline"/>
          <w:rtl w:val="0"/>
        </w:rPr>
        <w:t xml:space="preserve">The possibility of true theology is grounded in God and not man.  It is not grounded in rational speculation, empirical investigation, etc.  It is not grounded in our experience of God.  This is a stand in the face of the large scale developments that have come in the past few centuries.  Early 19</w:t>
      </w:r>
      <w:r w:rsidDel="00000000" w:rsidR="00000000" w:rsidRPr="00000000">
        <w:rPr>
          <w:vertAlign w:val="superscript"/>
          <w:rtl w:val="0"/>
        </w:rPr>
        <w:t xml:space="preserve">th</w:t>
      </w:r>
      <w:r w:rsidDel="00000000" w:rsidR="00000000" w:rsidRPr="00000000">
        <w:rPr>
          <w:vertAlign w:val="baseline"/>
          <w:rtl w:val="0"/>
        </w:rPr>
        <w:t xml:space="preserve"> century: </w:t>
      </w:r>
      <w:r w:rsidDel="00000000" w:rsidR="00000000" w:rsidRPr="00000000">
        <w:rPr>
          <w:b w:val="1"/>
          <w:vertAlign w:val="baseline"/>
          <w:rtl w:val="0"/>
        </w:rPr>
        <w:t xml:space="preserve">Schleirmacher- </w:t>
      </w:r>
      <w:r w:rsidDel="00000000" w:rsidR="00000000" w:rsidRPr="00000000">
        <w:rPr>
          <w:vertAlign w:val="baseline"/>
          <w:rtl w:val="0"/>
        </w:rPr>
        <w:t xml:space="preserve">Referred to as the father of LIBERALISM.  In response to the Protestant Orthodoxy, he defined theology as our feeling, our sense of absolute dependence.  For him, theology was a matter of reasoned reflection.  </w:t>
      </w:r>
      <w:r w:rsidDel="00000000" w:rsidR="00000000" w:rsidRPr="00000000">
        <w:rPr>
          <w:b w:val="1"/>
          <w:vertAlign w:val="baseline"/>
          <w:rtl w:val="0"/>
        </w:rPr>
        <w:t xml:space="preserve">Wesleyan Quadralateral: </w:t>
      </w:r>
      <w:r w:rsidDel="00000000" w:rsidR="00000000" w:rsidRPr="00000000">
        <w:rPr>
          <w:vertAlign w:val="baseline"/>
          <w:rtl w:val="0"/>
        </w:rPr>
        <w:t xml:space="preserve">Sources of theological truth- 1) Scripture; 2) Reason; 3) Faith; 4) Tradition.  In response, we cannot find our way to God through our own ways.  We erect false theologies.  Left to ourselves, our theology is idolatry.  The first commandment is the first principle of theology: “Thou shalt have no other gods before me.”  </w:t>
      </w:r>
      <w:r w:rsidDel="00000000" w:rsidR="00000000" w:rsidRPr="00000000">
        <w:rPr>
          <w:b w:val="1"/>
          <w:vertAlign w:val="baseline"/>
          <w:rtl w:val="0"/>
        </w:rPr>
        <w:t xml:space="preserve">Theology is the way of God to man; not the way of man to God.</w:t>
      </w:r>
      <w:r w:rsidDel="00000000" w:rsidR="00000000" w:rsidRPr="00000000">
        <w:rPr>
          <w:vertAlign w:val="baseline"/>
          <w:rtl w:val="0"/>
        </w:rPr>
        <w:t xml:space="preserve"> </w:t>
      </w:r>
    </w:p>
    <w:p w:rsidR="00000000" w:rsidDel="00000000" w:rsidP="00000000" w:rsidRDefault="00000000" w:rsidRPr="00000000" w14:paraId="00000016">
      <w:pPr>
        <w:jc w:val="both"/>
        <w:rPr>
          <w:vertAlign w:val="baseline"/>
        </w:rPr>
      </w:pPr>
      <w:r w:rsidDel="00000000" w:rsidR="00000000" w:rsidRPr="00000000">
        <w:rPr>
          <w:rtl w:val="0"/>
        </w:rPr>
      </w:r>
    </w:p>
    <w:p w:rsidR="00000000" w:rsidDel="00000000" w:rsidP="00000000" w:rsidRDefault="00000000" w:rsidRPr="00000000" w14:paraId="00000017">
      <w:pPr>
        <w:jc w:val="both"/>
        <w:rPr>
          <w:vertAlign w:val="baseline"/>
        </w:rPr>
      </w:pPr>
      <w:r w:rsidDel="00000000" w:rsidR="00000000" w:rsidRPr="00000000">
        <w:rPr>
          <w:vertAlign w:val="baseline"/>
          <w:rtl w:val="0"/>
        </w:rPr>
        <w:t xml:space="preserve"> </w:t>
      </w:r>
    </w:p>
    <w:p w:rsidR="00000000" w:rsidDel="00000000" w:rsidP="00000000" w:rsidRDefault="00000000" w:rsidRPr="00000000" w14:paraId="00000018">
      <w:pPr>
        <w:numPr>
          <w:ilvl w:val="0"/>
          <w:numId w:val="39"/>
        </w:numPr>
        <w:ind w:left="360" w:hanging="360"/>
        <w:jc w:val="both"/>
        <w:rPr>
          <w:vertAlign w:val="baseline"/>
        </w:rPr>
      </w:pPr>
      <w:r w:rsidDel="00000000" w:rsidR="00000000" w:rsidRPr="00000000">
        <w:rPr>
          <w:vertAlign w:val="baseline"/>
          <w:rtl w:val="0"/>
        </w:rPr>
        <w:t xml:space="preserve">The main points of the comments can be summarized in the language of classical philosophy: </w:t>
      </w:r>
      <w:r w:rsidDel="00000000" w:rsidR="00000000" w:rsidRPr="00000000">
        <w:rPr>
          <w:i w:val="1"/>
          <w:vertAlign w:val="baseline"/>
          <w:rtl w:val="0"/>
        </w:rPr>
        <w:t xml:space="preserve">principium theologia- principium </w:t>
      </w:r>
      <w:r w:rsidDel="00000000" w:rsidR="00000000" w:rsidRPr="00000000">
        <w:rPr>
          <w:vertAlign w:val="baseline"/>
          <w:rtl w:val="0"/>
        </w:rPr>
        <w:t xml:space="preserve">is speaking of the origin or source, the beginning, the foundation, or the norm.  This is the source, the principle of theology.  </w:t>
      </w:r>
      <w:r w:rsidDel="00000000" w:rsidR="00000000" w:rsidRPr="00000000">
        <w:rPr>
          <w:b w:val="1"/>
          <w:vertAlign w:val="baseline"/>
          <w:rtl w:val="0"/>
        </w:rPr>
        <w:t xml:space="preserve">The revelation of God must control our study from the beginning to the end.  This revelation is the source and the norm of our speaking about God.  </w:t>
      </w:r>
      <w:r w:rsidDel="00000000" w:rsidR="00000000" w:rsidRPr="00000000">
        <w:rPr>
          <w:rtl w:val="0"/>
        </w:rPr>
      </w:r>
    </w:p>
    <w:p w:rsidR="00000000" w:rsidDel="00000000" w:rsidP="00000000" w:rsidRDefault="00000000" w:rsidRPr="00000000" w14:paraId="00000019">
      <w:pPr>
        <w:jc w:val="both"/>
        <w:rPr>
          <w:vertAlign w:val="baseline"/>
        </w:rPr>
      </w:pPr>
      <w:r w:rsidDel="00000000" w:rsidR="00000000" w:rsidRPr="00000000">
        <w:rPr>
          <w:b w:val="1"/>
          <w:vertAlign w:val="baseline"/>
          <w:rtl w:val="0"/>
        </w:rPr>
        <w:t xml:space="preserve">Summary: </w:t>
      </w:r>
      <w:r w:rsidDel="00000000" w:rsidR="00000000" w:rsidRPr="00000000">
        <w:rPr>
          <w:vertAlign w:val="baseline"/>
          <w:rtl w:val="0"/>
        </w:rPr>
        <w:t xml:space="preserve">Only because God has revealed himself to man truly in revelation makes man able to study God at all.  All human knowledge, in a matter of speaking, is theology.</w:t>
      </w:r>
    </w:p>
    <w:p w:rsidR="00000000" w:rsidDel="00000000" w:rsidP="00000000" w:rsidRDefault="00000000" w:rsidRPr="00000000" w14:paraId="0000001A">
      <w:pPr>
        <w:jc w:val="both"/>
        <w:rPr>
          <w:vertAlign w:val="baseline"/>
        </w:rPr>
      </w:pPr>
      <w:r w:rsidDel="00000000" w:rsidR="00000000" w:rsidRPr="00000000">
        <w:rPr>
          <w:rtl w:val="0"/>
        </w:rPr>
      </w:r>
    </w:p>
    <w:p w:rsidR="00000000" w:rsidDel="00000000" w:rsidP="00000000" w:rsidRDefault="00000000" w:rsidRPr="00000000" w14:paraId="0000001B">
      <w:pPr>
        <w:numPr>
          <w:ilvl w:val="0"/>
          <w:numId w:val="13"/>
        </w:numPr>
        <w:ind w:left="360" w:hanging="360"/>
        <w:jc w:val="both"/>
        <w:rPr>
          <w:b w:val="0"/>
          <w:vertAlign w:val="baseline"/>
        </w:rPr>
      </w:pPr>
      <w:r w:rsidDel="00000000" w:rsidR="00000000" w:rsidRPr="00000000">
        <w:rPr>
          <w:b w:val="1"/>
          <w:vertAlign w:val="baseline"/>
          <w:rtl w:val="0"/>
        </w:rPr>
        <w:t xml:space="preserve">Theology and Scripture</w:t>
      </w:r>
      <w:r w:rsidDel="00000000" w:rsidR="00000000" w:rsidRPr="00000000">
        <w:rPr>
          <w:rtl w:val="0"/>
        </w:rPr>
      </w:r>
    </w:p>
    <w:p w:rsidR="00000000" w:rsidDel="00000000" w:rsidP="00000000" w:rsidRDefault="00000000" w:rsidRPr="00000000" w14:paraId="0000001C">
      <w:pPr>
        <w:numPr>
          <w:ilvl w:val="0"/>
          <w:numId w:val="41"/>
        </w:numPr>
        <w:ind w:left="360" w:hanging="360"/>
        <w:jc w:val="both"/>
        <w:rPr>
          <w:vertAlign w:val="baseline"/>
        </w:rPr>
      </w:pPr>
      <w:r w:rsidDel="00000000" w:rsidR="00000000" w:rsidRPr="00000000">
        <w:rPr>
          <w:vertAlign w:val="baseline"/>
          <w:rtl w:val="0"/>
        </w:rPr>
        <w:t xml:space="preserve">The concept of revelation is an exceedingly broad concept.  It is as broad and wide as the creation.  The entire creation, including ourselves is a revelation of God.  Ps. 19: “The heavens declare the glory of God.”  All true human knowledge, since it derives from the created order, all knowledge may be called theology.  These are all focused on ourselves and our environment as image-bearing creatures.  </w:t>
      </w:r>
      <w:r w:rsidDel="00000000" w:rsidR="00000000" w:rsidRPr="00000000">
        <w:rPr>
          <w:b w:val="1"/>
          <w:vertAlign w:val="baseline"/>
          <w:rtl w:val="0"/>
        </w:rPr>
        <w:t xml:space="preserve">Special Revelation</w:t>
      </w:r>
      <w:r w:rsidDel="00000000" w:rsidR="00000000" w:rsidRPr="00000000">
        <w:rPr>
          <w:vertAlign w:val="baseline"/>
          <w:rtl w:val="0"/>
        </w:rPr>
        <w:t xml:space="preserve">- the revelation since the Fall that God provides in addition to general revelation that is “saving knowledge” of God.  What is special redemptive revelation?  The history of God'’ redemptive, revelatory activity.  (1) This is a history that has reached its consummation in Christ. (2) This history has received its own revelatory explanation from the Scriptures.  </w:t>
      </w:r>
    </w:p>
    <w:p w:rsidR="00000000" w:rsidDel="00000000" w:rsidP="00000000" w:rsidRDefault="00000000" w:rsidRPr="00000000" w14:paraId="0000001D">
      <w:pPr>
        <w:numPr>
          <w:ilvl w:val="0"/>
          <w:numId w:val="41"/>
        </w:numPr>
        <w:ind w:left="360" w:hanging="360"/>
        <w:jc w:val="both"/>
        <w:rPr>
          <w:vertAlign w:val="baseline"/>
        </w:rPr>
      </w:pPr>
      <w:r w:rsidDel="00000000" w:rsidR="00000000" w:rsidRPr="00000000">
        <w:rPr>
          <w:vertAlign w:val="baseline"/>
          <w:rtl w:val="0"/>
        </w:rPr>
        <w:t xml:space="preserve">We must recognize the function scripture has in revelation.  There are two facets that are the leading function of Biblical revelation: (1) Pointedly redemptive character- it is a redemptive revelation and of crucial significance in a world order corrupted by sin.  Biblical revelation has a unique, crucial significance.  (2) The Bible Alone is Uniquely </w:t>
      </w:r>
      <w:r w:rsidDel="00000000" w:rsidR="00000000" w:rsidRPr="00000000">
        <w:rPr>
          <w:rtl w:val="0"/>
        </w:rPr>
        <w:t xml:space="preserve">Linguistic</w:t>
      </w:r>
      <w:r w:rsidDel="00000000" w:rsidR="00000000" w:rsidRPr="00000000">
        <w:rPr>
          <w:vertAlign w:val="baseline"/>
          <w:rtl w:val="0"/>
        </w:rPr>
        <w:t xml:space="preserve"> and verbal in character- This is revealed in genuine human language.  In the concrete situation we find ourselves in God’s revelation, Scripture performs its leading function and stands out as the purist exemplification of theology, the purist instance of the speaking of God: the divine speaking of God.  The Bible </w:t>
      </w:r>
      <w:r w:rsidDel="00000000" w:rsidR="00000000" w:rsidRPr="00000000">
        <w:rPr>
          <w:i w:val="1"/>
          <w:vertAlign w:val="baseline"/>
          <w:rtl w:val="0"/>
        </w:rPr>
        <w:t xml:space="preserve">is </w:t>
      </w:r>
      <w:r w:rsidDel="00000000" w:rsidR="00000000" w:rsidRPr="00000000">
        <w:rPr>
          <w:vertAlign w:val="baseline"/>
          <w:rtl w:val="0"/>
        </w:rPr>
        <w:t xml:space="preserve">theology.  The Bible is the speaking of God.  The speaking of God in the most direct and proper sense.  The Bible is God contemporaneously speaking to us TODAY.  The WCF, Chap. 1, sec. 10: “The Bible today is the Holy Spirit speaking in the Scripture.”  </w:t>
      </w:r>
    </w:p>
    <w:p w:rsidR="00000000" w:rsidDel="00000000" w:rsidP="00000000" w:rsidRDefault="00000000" w:rsidRPr="00000000" w14:paraId="0000001E">
      <w:pPr>
        <w:numPr>
          <w:ilvl w:val="0"/>
          <w:numId w:val="41"/>
        </w:numPr>
        <w:ind w:left="360" w:hanging="360"/>
        <w:jc w:val="both"/>
        <w:rPr>
          <w:vertAlign w:val="baseline"/>
        </w:rPr>
      </w:pPr>
      <w:r w:rsidDel="00000000" w:rsidR="00000000" w:rsidRPr="00000000">
        <w:rPr>
          <w:vertAlign w:val="baseline"/>
          <w:rtl w:val="0"/>
        </w:rPr>
        <w:t xml:space="preserve">It is entirely appropriate that there be theology in a human endeavor based on the Bible as theology itself.  This human theology seeks the Bible which is the central concern of the theologian.  Answering to the special revelation of God, there is a specific, specialized, even scientific, human response.  </w:t>
      </w:r>
    </w:p>
    <w:p w:rsidR="00000000" w:rsidDel="00000000" w:rsidP="00000000" w:rsidRDefault="00000000" w:rsidRPr="00000000" w14:paraId="0000001F">
      <w:pPr>
        <w:numPr>
          <w:ilvl w:val="0"/>
          <w:numId w:val="41"/>
        </w:numPr>
        <w:ind w:left="360" w:hanging="360"/>
        <w:jc w:val="both"/>
        <w:rPr>
          <w:vertAlign w:val="baseline"/>
        </w:rPr>
      </w:pPr>
      <w:r w:rsidDel="00000000" w:rsidR="00000000" w:rsidRPr="00000000">
        <w:rPr>
          <w:vertAlign w:val="baseline"/>
          <w:rtl w:val="0"/>
        </w:rPr>
        <w:t xml:space="preserve">Theology, as a human endeavor, is the interpretation of Scripture.  This includes everything that facilitates, subserves understanding Scripture.  All theology is based on exegesis.  The theological disciplines are interrelated and focused in concentration on Scripture: i.e. Old Testament, New Testament, Historical Theology, Systematic Theology.  These individual disciplines are all derived from the Bible as the source for all theology.  The key to understanding Church History, is to understand that Church History is the history of the exegesis of Scripture.  The question of Church History as a theological curriculum is to provide an understanding of how the Church has historically interpreted Scripture.  Theology has a vital interest in language; both language of the Bible and how it functions and our own language.  Hermeneutics is foundational to every theological endeavor.  The work of Systematic theology is central to understanding hermeneutics.  Hermeneutical inquiry, how to interpret, constitutes the prolegomena of theology.  </w:t>
      </w:r>
    </w:p>
    <w:p w:rsidR="00000000" w:rsidDel="00000000" w:rsidP="00000000" w:rsidRDefault="00000000" w:rsidRPr="00000000" w14:paraId="00000020">
      <w:pPr>
        <w:numPr>
          <w:ilvl w:val="0"/>
          <w:numId w:val="41"/>
        </w:numPr>
        <w:ind w:left="360" w:hanging="360"/>
        <w:jc w:val="both"/>
        <w:rPr>
          <w:vertAlign w:val="baseline"/>
        </w:rPr>
      </w:pPr>
      <w:r w:rsidDel="00000000" w:rsidR="00000000" w:rsidRPr="00000000">
        <w:rPr>
          <w:vertAlign w:val="baseline"/>
          <w:rtl w:val="0"/>
        </w:rPr>
        <w:t xml:space="preserve">Understanding theology as the understanding of Scripture fundamentally, leads us to the non-speculative nature of theology.  1 Cor. 4:6- “Do not go beyond what is written.”  This is not an atomistic, or biblical positivistic use of Scripture.  This statement is not to be taken outside of the good and necessary consequence of Scripture or the understanding of a text outside of the context.  Theology does not seek to be creative.  Beware, be on your guard against the notion of creative theology or that “X is a creative theologian.”  It is not creative or constructive in any sense.  In our theology, our concern is to be receptively reconstructive (Van Til).  Receptively reconstructive is to be involved in thinking God’s thoughts after him.  Given the character of the Bible, as God’s own interpretation, is received as God’s own interpretation as Creator and Redeemer.  Our understanding of Scripture is interpretation of interpretation: our interpretation of the God-given pre-interpretation of the God given reality in Scripture.  We are about interpretation of the pre-interpretation of the totality of Scripture.  We are drawn to recognize the dependent, or derivative quality of our theology.  Theology must understand itself to be ministerial, not magisterial.  Theology ministers “under the word” it has no authority “over the word.”  </w:t>
      </w:r>
    </w:p>
    <w:p w:rsidR="00000000" w:rsidDel="00000000" w:rsidP="00000000" w:rsidRDefault="00000000" w:rsidRPr="00000000" w14:paraId="00000021">
      <w:pPr>
        <w:numPr>
          <w:ilvl w:val="0"/>
          <w:numId w:val="41"/>
        </w:numPr>
        <w:ind w:left="360" w:hanging="360"/>
        <w:jc w:val="both"/>
        <w:rPr>
          <w:vertAlign w:val="baseline"/>
        </w:rPr>
      </w:pPr>
      <w:r w:rsidDel="00000000" w:rsidR="00000000" w:rsidRPr="00000000">
        <w:rPr>
          <w:vertAlign w:val="baseline"/>
          <w:rtl w:val="0"/>
        </w:rPr>
        <w:t xml:space="preserve">To limit theology brings into view the perennial question of the relationship between the Scripture and the rest of God’s revelation; or, the relationship between Special and General Revelation.  The correlative question is the relationship between theology and the other special disciplines or sciences.  The question is not of the relationship between the Bible and science but the relationship between theology (our understanding of the Bible) and other sciences.  It could be said that it is the difference between God’s Word and God’s Works.  </w:t>
      </w:r>
    </w:p>
    <w:p w:rsidR="00000000" w:rsidDel="00000000" w:rsidP="00000000" w:rsidRDefault="00000000" w:rsidRPr="00000000" w14:paraId="00000022">
      <w:pPr>
        <w:pStyle w:val="Heading1"/>
        <w:jc w:val="both"/>
        <w:rPr>
          <w:vertAlign w:val="baseline"/>
        </w:rPr>
      </w:pPr>
      <w:r w:rsidDel="00000000" w:rsidR="00000000" w:rsidRPr="00000000">
        <w:rPr>
          <w:b w:val="1"/>
          <w:vertAlign w:val="baseline"/>
          <w:rtl w:val="0"/>
        </w:rPr>
        <w:t xml:space="preserve">Relationship of Theology and Other Sciences</w:t>
      </w:r>
      <w:r w:rsidDel="00000000" w:rsidR="00000000" w:rsidRPr="00000000">
        <w:rPr>
          <w:rtl w:val="0"/>
        </w:rPr>
      </w:r>
    </w:p>
    <w:p w:rsidR="00000000" w:rsidDel="00000000" w:rsidP="00000000" w:rsidRDefault="00000000" w:rsidRPr="00000000" w14:paraId="00000023">
      <w:pPr>
        <w:numPr>
          <w:ilvl w:val="0"/>
          <w:numId w:val="53"/>
        </w:numPr>
        <w:ind w:left="360" w:hanging="360"/>
        <w:jc w:val="both"/>
        <w:rPr>
          <w:vertAlign w:val="baseline"/>
        </w:rPr>
      </w:pPr>
      <w:r w:rsidDel="00000000" w:rsidR="00000000" w:rsidRPr="00000000">
        <w:rPr>
          <w:vertAlign w:val="baseline"/>
          <w:rtl w:val="0"/>
        </w:rPr>
        <w:t xml:space="preserve">The Organism of Revelation- The organic unity or integrity of God’s Revelation (the wholeness).  </w:t>
      </w:r>
    </w:p>
    <w:p w:rsidR="00000000" w:rsidDel="00000000" w:rsidP="00000000" w:rsidRDefault="00000000" w:rsidRPr="00000000" w14:paraId="00000024">
      <w:pPr>
        <w:numPr>
          <w:ilvl w:val="0"/>
          <w:numId w:val="53"/>
        </w:numPr>
        <w:ind w:left="360" w:hanging="360"/>
        <w:jc w:val="both"/>
        <w:rPr>
          <w:vertAlign w:val="baseline"/>
        </w:rPr>
      </w:pPr>
      <w:r w:rsidDel="00000000" w:rsidR="00000000" w:rsidRPr="00000000">
        <w:rPr>
          <w:vertAlign w:val="baseline"/>
          <w:rtl w:val="0"/>
        </w:rPr>
        <w:t xml:space="preserve">The Primary Concern is not to delimit the outer boundaries of theology- From the viewpoint of theology, our primary concern ought to remain firmly fixed on Scripture, our primary focus.  The forces at work are centripetal (driving toward the center which is the heart of the center in Jesus Christ) rather than centrifugal, taken us away from the center.  What is the competence of the theologian?  Where does the theologian recognized the limits of his competence?  These questions are to receive the most constructive treatment when keeping in mind the centripetal forces toward the center.  Calvin said the main purpose of the Bible is to show how to go to heaven, not how the heavens go.</w:t>
      </w:r>
    </w:p>
    <w:p w:rsidR="00000000" w:rsidDel="00000000" w:rsidP="00000000" w:rsidRDefault="00000000" w:rsidRPr="00000000" w14:paraId="00000025">
      <w:pPr>
        <w:numPr>
          <w:ilvl w:val="0"/>
          <w:numId w:val="53"/>
        </w:numPr>
        <w:ind w:left="360" w:hanging="360"/>
        <w:jc w:val="both"/>
        <w:rPr>
          <w:vertAlign w:val="baseline"/>
        </w:rPr>
      </w:pPr>
      <w:r w:rsidDel="00000000" w:rsidR="00000000" w:rsidRPr="00000000">
        <w:rPr>
          <w:vertAlign w:val="baseline"/>
          <w:rtl w:val="0"/>
        </w:rPr>
        <w:t xml:space="preserve">There can be some value in reversing the distinction between General and Special revelation.  We ought to see Scripture as the controlling outlook, or comprehensive view in the general revelation.  It is this over-arching perspective that allows the other sciences to be appreciated in investigating the reality of general revelation.  General revelation must submit to the truth of Special revelation first in order to rightly have knowledge.  Calvin spoke of Scripture as the eyeglasses to truly see God and the creation around us and in us.  Scripture is the eyeglasses to see all other things.  Theology is a kind of optometry; there is an optometric aspect to theology.  In theology we look for correct vision giving attention to the eyeglasses, the lens.  Looking at the totality of revelation, Scripture is the </w:t>
      </w:r>
      <w:r w:rsidDel="00000000" w:rsidR="00000000" w:rsidRPr="00000000">
        <w:rPr>
          <w:i w:val="1"/>
          <w:vertAlign w:val="baseline"/>
          <w:rtl w:val="0"/>
        </w:rPr>
        <w:t xml:space="preserve">principium </w:t>
      </w:r>
      <w:r w:rsidDel="00000000" w:rsidR="00000000" w:rsidRPr="00000000">
        <w:rPr>
          <w:vertAlign w:val="baseline"/>
          <w:rtl w:val="0"/>
        </w:rPr>
        <w:t xml:space="preserve">of the </w:t>
      </w:r>
      <w:r w:rsidDel="00000000" w:rsidR="00000000" w:rsidRPr="00000000">
        <w:rPr>
          <w:i w:val="1"/>
          <w:vertAlign w:val="baseline"/>
          <w:rtl w:val="0"/>
        </w:rPr>
        <w:t xml:space="preserve">principium </w:t>
      </w:r>
      <w:r w:rsidDel="00000000" w:rsidR="00000000" w:rsidRPr="00000000">
        <w:rPr>
          <w:vertAlign w:val="baseline"/>
          <w:rtl w:val="0"/>
        </w:rPr>
        <w:t xml:space="preserve">(the principle of the principle).  Scripture is the controlling force and norm for our theology.  There is a Scripture bound character to theological inquiry.  </w:t>
      </w:r>
    </w:p>
    <w:p w:rsidR="00000000" w:rsidDel="00000000" w:rsidP="00000000" w:rsidRDefault="00000000" w:rsidRPr="00000000" w14:paraId="00000026">
      <w:pPr>
        <w:jc w:val="both"/>
        <w:rPr>
          <w:b w:val="0"/>
          <w:vertAlign w:val="baseline"/>
        </w:rPr>
      </w:pPr>
      <w:r w:rsidDel="00000000" w:rsidR="00000000" w:rsidRPr="00000000">
        <w:rPr>
          <w:rtl w:val="0"/>
        </w:rPr>
      </w:r>
    </w:p>
    <w:p w:rsidR="00000000" w:rsidDel="00000000" w:rsidP="00000000" w:rsidRDefault="00000000" w:rsidRPr="00000000" w14:paraId="00000027">
      <w:pPr>
        <w:numPr>
          <w:ilvl w:val="0"/>
          <w:numId w:val="13"/>
        </w:numPr>
        <w:ind w:left="360" w:hanging="360"/>
        <w:jc w:val="both"/>
        <w:rPr>
          <w:b w:val="0"/>
          <w:vertAlign w:val="baseline"/>
        </w:rPr>
      </w:pPr>
      <w:r w:rsidDel="00000000" w:rsidR="00000000" w:rsidRPr="00000000">
        <w:rPr>
          <w:b w:val="1"/>
          <w:vertAlign w:val="baseline"/>
          <w:rtl w:val="0"/>
        </w:rPr>
        <w:t xml:space="preserve">Theology and Faith</w:t>
      </w:r>
      <w:r w:rsidDel="00000000" w:rsidR="00000000" w:rsidRPr="00000000">
        <w:rPr>
          <w:rtl w:val="0"/>
        </w:rPr>
      </w:r>
    </w:p>
    <w:p w:rsidR="00000000" w:rsidDel="00000000" w:rsidP="00000000" w:rsidRDefault="00000000" w:rsidRPr="00000000" w14:paraId="00000028">
      <w:pPr>
        <w:numPr>
          <w:ilvl w:val="0"/>
          <w:numId w:val="14"/>
        </w:numPr>
        <w:ind w:left="360" w:hanging="360"/>
        <w:jc w:val="both"/>
        <w:rPr>
          <w:b w:val="0"/>
          <w:vertAlign w:val="baseline"/>
        </w:rPr>
      </w:pPr>
      <w:r w:rsidDel="00000000" w:rsidR="00000000" w:rsidRPr="00000000">
        <w:rPr>
          <w:b w:val="1"/>
          <w:vertAlign w:val="baseline"/>
          <w:rtl w:val="0"/>
        </w:rPr>
        <w:t xml:space="preserve">the role of faith: faith and the </w:t>
      </w:r>
      <w:r w:rsidDel="00000000" w:rsidR="00000000" w:rsidRPr="00000000">
        <w:rPr>
          <w:b w:val="1"/>
          <w:i w:val="1"/>
          <w:vertAlign w:val="baseline"/>
          <w:rtl w:val="0"/>
        </w:rPr>
        <w:t xml:space="preserve">principium </w:t>
      </w:r>
      <w:r w:rsidDel="00000000" w:rsidR="00000000" w:rsidRPr="00000000">
        <w:rPr>
          <w:b w:val="1"/>
          <w:vertAlign w:val="baseline"/>
          <w:rtl w:val="0"/>
        </w:rPr>
        <w:t xml:space="preserve">of theology- </w:t>
      </w:r>
      <w:r w:rsidDel="00000000" w:rsidR="00000000" w:rsidRPr="00000000">
        <w:rPr>
          <w:vertAlign w:val="baseline"/>
          <w:rtl w:val="0"/>
        </w:rPr>
        <w:t xml:space="preserve">The historic conviction of the Church, clarified at the Reformation, is that the self-revelation of God is the only norm for understand who God is.  </w:t>
      </w:r>
      <w:r w:rsidDel="00000000" w:rsidR="00000000" w:rsidRPr="00000000">
        <w:rPr>
          <w:i w:val="1"/>
          <w:vertAlign w:val="baseline"/>
          <w:rtl w:val="0"/>
        </w:rPr>
        <w:t xml:space="preserve">Sola Scriptura- </w:t>
      </w:r>
      <w:r w:rsidDel="00000000" w:rsidR="00000000" w:rsidRPr="00000000">
        <w:rPr>
          <w:vertAlign w:val="baseline"/>
          <w:rtl w:val="0"/>
        </w:rPr>
        <w:t xml:space="preserve">Scripture alone.  We may not veil from ourselves that in terms of the commitment to the </w:t>
      </w:r>
      <w:r w:rsidDel="00000000" w:rsidR="00000000" w:rsidRPr="00000000">
        <w:rPr>
          <w:i w:val="1"/>
          <w:vertAlign w:val="baseline"/>
          <w:rtl w:val="0"/>
        </w:rPr>
        <w:t xml:space="preserve">principium,</w:t>
      </w:r>
      <w:r w:rsidDel="00000000" w:rsidR="00000000" w:rsidRPr="00000000">
        <w:rPr>
          <w:vertAlign w:val="baseline"/>
          <w:rtl w:val="0"/>
        </w:rPr>
        <w:t xml:space="preserve"> there are only two alternatives: (1) Affirm our </w:t>
      </w:r>
      <w:r w:rsidDel="00000000" w:rsidR="00000000" w:rsidRPr="00000000">
        <w:rPr>
          <w:i w:val="1"/>
          <w:vertAlign w:val="baseline"/>
          <w:rtl w:val="0"/>
        </w:rPr>
        <w:t xml:space="preserve">principium, </w:t>
      </w:r>
      <w:r w:rsidDel="00000000" w:rsidR="00000000" w:rsidRPr="00000000">
        <w:rPr>
          <w:vertAlign w:val="baseline"/>
          <w:rtl w:val="0"/>
        </w:rPr>
        <w:t xml:space="preserve">embracing it in faith; faith that can only come by the hearing of Christ (Rom. 10:17), or (2) Reject our </w:t>
      </w:r>
      <w:r w:rsidDel="00000000" w:rsidR="00000000" w:rsidRPr="00000000">
        <w:rPr>
          <w:i w:val="1"/>
          <w:vertAlign w:val="baseline"/>
          <w:rtl w:val="0"/>
        </w:rPr>
        <w:t xml:space="preserve">principium </w:t>
      </w:r>
      <w:r w:rsidDel="00000000" w:rsidR="00000000" w:rsidRPr="00000000">
        <w:rPr>
          <w:vertAlign w:val="baseline"/>
          <w:rtl w:val="0"/>
        </w:rPr>
        <w:t xml:space="preserve">in unbelief</w:t>
      </w:r>
      <w:r w:rsidDel="00000000" w:rsidR="00000000" w:rsidRPr="00000000">
        <w:rPr>
          <w:i w:val="1"/>
          <w:vertAlign w:val="baseline"/>
          <w:rtl w:val="0"/>
        </w:rPr>
        <w:t xml:space="preserve">.  </w:t>
      </w:r>
      <w:r w:rsidDel="00000000" w:rsidR="00000000" w:rsidRPr="00000000">
        <w:rPr>
          <w:vertAlign w:val="baseline"/>
          <w:rtl w:val="0"/>
        </w:rPr>
        <w:t xml:space="preserve">We cannot from a neutral standpoint prove that the Bible is God’s word.  We cannot prove Scripture in an </w:t>
      </w:r>
      <w:r w:rsidDel="00000000" w:rsidR="00000000" w:rsidRPr="00000000">
        <w:rPr>
          <w:i w:val="1"/>
          <w:vertAlign w:val="baseline"/>
          <w:rtl w:val="0"/>
        </w:rPr>
        <w:t xml:space="preserve">a priori </w:t>
      </w:r>
      <w:r w:rsidDel="00000000" w:rsidR="00000000" w:rsidRPr="00000000">
        <w:rPr>
          <w:vertAlign w:val="baseline"/>
          <w:rtl w:val="0"/>
        </w:rPr>
        <w:t xml:space="preserve">or </w:t>
      </w:r>
      <w:r w:rsidDel="00000000" w:rsidR="00000000" w:rsidRPr="00000000">
        <w:rPr>
          <w:i w:val="1"/>
          <w:vertAlign w:val="baseline"/>
          <w:rtl w:val="0"/>
        </w:rPr>
        <w:t xml:space="preserve">a posteriori, </w:t>
      </w:r>
      <w:r w:rsidDel="00000000" w:rsidR="00000000" w:rsidRPr="00000000">
        <w:rPr>
          <w:vertAlign w:val="baseline"/>
          <w:rtl w:val="0"/>
        </w:rPr>
        <w:t xml:space="preserve">inductive or deductive way.  How do we prove that God spoke through prophets and through his Son.  We can speak convincingly only as we speak from faith to faith.  To seek to demonstrate your </w:t>
      </w:r>
      <w:r w:rsidDel="00000000" w:rsidR="00000000" w:rsidRPr="00000000">
        <w:rPr>
          <w:i w:val="1"/>
          <w:vertAlign w:val="baseline"/>
          <w:rtl w:val="0"/>
        </w:rPr>
        <w:t xml:space="preserve">principium, </w:t>
      </w:r>
      <w:r w:rsidDel="00000000" w:rsidR="00000000" w:rsidRPr="00000000">
        <w:rPr>
          <w:vertAlign w:val="baseline"/>
          <w:rtl w:val="0"/>
        </w:rPr>
        <w:t xml:space="preserve">or your ultimate norm is to show you do not understand your </w:t>
      </w:r>
      <w:r w:rsidDel="00000000" w:rsidR="00000000" w:rsidRPr="00000000">
        <w:rPr>
          <w:i w:val="1"/>
          <w:vertAlign w:val="baseline"/>
          <w:rtl w:val="0"/>
        </w:rPr>
        <w:t xml:space="preserve">principium.  </w:t>
      </w:r>
      <w:r w:rsidDel="00000000" w:rsidR="00000000" w:rsidRPr="00000000">
        <w:rPr>
          <w:vertAlign w:val="baseline"/>
          <w:rtl w:val="0"/>
        </w:rPr>
        <w:t xml:space="preserve">This veils from ourselves that we have a different or more ultimate </w:t>
      </w:r>
      <w:r w:rsidDel="00000000" w:rsidR="00000000" w:rsidRPr="00000000">
        <w:rPr>
          <w:i w:val="1"/>
          <w:vertAlign w:val="baseline"/>
          <w:rtl w:val="0"/>
        </w:rPr>
        <w:t xml:space="preserve">principium.  </w:t>
      </w:r>
      <w:r w:rsidDel="00000000" w:rsidR="00000000" w:rsidRPr="00000000">
        <w:rPr>
          <w:vertAlign w:val="baseline"/>
          <w:rtl w:val="0"/>
        </w:rPr>
        <w:t xml:space="preserve">This does not mean that it is a waste of time to reflect on our </w:t>
      </w:r>
      <w:r w:rsidDel="00000000" w:rsidR="00000000" w:rsidRPr="00000000">
        <w:rPr>
          <w:i w:val="1"/>
          <w:vertAlign w:val="baseline"/>
          <w:rtl w:val="0"/>
        </w:rPr>
        <w:t xml:space="preserve">principium, </w:t>
      </w:r>
      <w:r w:rsidDel="00000000" w:rsidR="00000000" w:rsidRPr="00000000">
        <w:rPr>
          <w:vertAlign w:val="baseline"/>
          <w:rtl w:val="0"/>
        </w:rPr>
        <w:t xml:space="preserve">nor to give reasons why we hold to our foundational norm.  We can give reasons for holding our </w:t>
      </w:r>
      <w:r w:rsidDel="00000000" w:rsidR="00000000" w:rsidRPr="00000000">
        <w:rPr>
          <w:i w:val="1"/>
          <w:vertAlign w:val="baseline"/>
          <w:rtl w:val="0"/>
        </w:rPr>
        <w:t xml:space="preserve">principium, </w:t>
      </w:r>
      <w:r w:rsidDel="00000000" w:rsidR="00000000" w:rsidRPr="00000000">
        <w:rPr>
          <w:vertAlign w:val="baseline"/>
          <w:rtl w:val="0"/>
        </w:rPr>
        <w:t xml:space="preserve">but such efforts are meaningful only in the circle of faith; only among those who believe.  If we use anything but our </w:t>
      </w:r>
      <w:r w:rsidDel="00000000" w:rsidR="00000000" w:rsidRPr="00000000">
        <w:rPr>
          <w:i w:val="1"/>
          <w:vertAlign w:val="baseline"/>
          <w:rtl w:val="0"/>
        </w:rPr>
        <w:t xml:space="preserve">principium </w:t>
      </w:r>
      <w:r w:rsidDel="00000000" w:rsidR="00000000" w:rsidRPr="00000000">
        <w:rPr>
          <w:vertAlign w:val="baseline"/>
          <w:rtl w:val="0"/>
        </w:rPr>
        <w:t xml:space="preserve"> to try to prove our </w:t>
      </w:r>
      <w:r w:rsidDel="00000000" w:rsidR="00000000" w:rsidRPr="00000000">
        <w:rPr>
          <w:i w:val="1"/>
          <w:vertAlign w:val="baseline"/>
          <w:rtl w:val="0"/>
        </w:rPr>
        <w:t xml:space="preserve">principium, </w:t>
      </w:r>
      <w:r w:rsidDel="00000000" w:rsidR="00000000" w:rsidRPr="00000000">
        <w:rPr>
          <w:vertAlign w:val="baseline"/>
          <w:rtl w:val="0"/>
        </w:rPr>
        <w:t xml:space="preserve">we reveal that we have another </w:t>
      </w:r>
      <w:r w:rsidDel="00000000" w:rsidR="00000000" w:rsidRPr="00000000">
        <w:rPr>
          <w:i w:val="1"/>
          <w:vertAlign w:val="baseline"/>
          <w:rtl w:val="0"/>
        </w:rPr>
        <w:t xml:space="preserve">principium </w:t>
      </w:r>
      <w:r w:rsidDel="00000000" w:rsidR="00000000" w:rsidRPr="00000000">
        <w:rPr>
          <w:vertAlign w:val="baseline"/>
          <w:rtl w:val="0"/>
        </w:rPr>
        <w:t xml:space="preserve">altogether.  We are shut up as it were in the Holy Spirit’s revelation.  We must suspend our theological enterprise on faith.  The reaction to this might be to ask the question: “Doesn’t this correlation of faith and </w:t>
      </w:r>
      <w:r w:rsidDel="00000000" w:rsidR="00000000" w:rsidRPr="00000000">
        <w:rPr>
          <w:i w:val="1"/>
          <w:vertAlign w:val="baseline"/>
          <w:rtl w:val="0"/>
        </w:rPr>
        <w:t xml:space="preserve">principium, </w:t>
      </w:r>
      <w:r w:rsidDel="00000000" w:rsidR="00000000" w:rsidRPr="00000000">
        <w:rPr>
          <w:vertAlign w:val="baseline"/>
          <w:rtl w:val="0"/>
        </w:rPr>
        <w:t xml:space="preserve">our stress on the exclusiveness, grant too much to faith?”  “Isn’t this the case that we are being involved in </w:t>
      </w:r>
      <w:r w:rsidDel="00000000" w:rsidR="00000000" w:rsidRPr="00000000">
        <w:rPr>
          <w:i w:val="1"/>
          <w:vertAlign w:val="baseline"/>
          <w:rtl w:val="0"/>
        </w:rPr>
        <w:t xml:space="preserve">fideism</w:t>
      </w:r>
      <w:r w:rsidDel="00000000" w:rsidR="00000000" w:rsidRPr="00000000">
        <w:rPr>
          <w:vertAlign w:val="baseline"/>
          <w:rtl w:val="0"/>
        </w:rPr>
        <w:t xml:space="preserve">?”  “Isn’t this teaching “absolutizing” faith? Involving us in a blatant subjectivism?”  A lot of harm has been done in the church in the name of faith.  Fideism is a true threat to the church.  The fideistic stance and question comes because it misunderstands what faith is.  This brings us to discuss the nature of faith. </w:t>
      </w:r>
      <w:r w:rsidDel="00000000" w:rsidR="00000000" w:rsidRPr="00000000">
        <w:rPr>
          <w:i w:val="1"/>
          <w:vertAlign w:val="baseline"/>
          <w:rtl w:val="0"/>
        </w:rPr>
        <w:t xml:space="preserve">  </w:t>
      </w:r>
      <w:r w:rsidDel="00000000" w:rsidR="00000000" w:rsidRPr="00000000">
        <w:rPr>
          <w:rtl w:val="0"/>
        </w:rPr>
      </w:r>
    </w:p>
    <w:p w:rsidR="00000000" w:rsidDel="00000000" w:rsidP="00000000" w:rsidRDefault="00000000" w:rsidRPr="00000000" w14:paraId="00000029">
      <w:pPr>
        <w:jc w:val="both"/>
        <w:rPr>
          <w:b w:val="0"/>
          <w:vertAlign w:val="baseline"/>
        </w:rPr>
      </w:pPr>
      <w:r w:rsidDel="00000000" w:rsidR="00000000" w:rsidRPr="00000000">
        <w:rPr>
          <w:rtl w:val="0"/>
        </w:rPr>
      </w:r>
    </w:p>
    <w:p w:rsidR="00000000" w:rsidDel="00000000" w:rsidP="00000000" w:rsidRDefault="00000000" w:rsidRPr="00000000" w14:paraId="0000002A">
      <w:pPr>
        <w:numPr>
          <w:ilvl w:val="0"/>
          <w:numId w:val="14"/>
        </w:numPr>
        <w:ind w:left="360" w:hanging="360"/>
        <w:jc w:val="both"/>
        <w:rPr>
          <w:b w:val="0"/>
          <w:vertAlign w:val="baseline"/>
        </w:rPr>
      </w:pPr>
      <w:r w:rsidDel="00000000" w:rsidR="00000000" w:rsidRPr="00000000">
        <w:rPr>
          <w:b w:val="1"/>
          <w:vertAlign w:val="baseline"/>
          <w:rtl w:val="0"/>
        </w:rPr>
        <w:t xml:space="preserve">the nature of faith</w:t>
      </w:r>
      <w:r w:rsidDel="00000000" w:rsidR="00000000" w:rsidRPr="00000000">
        <w:rPr>
          <w:rtl w:val="0"/>
        </w:rPr>
      </w:r>
    </w:p>
    <w:p w:rsidR="00000000" w:rsidDel="00000000" w:rsidP="00000000" w:rsidRDefault="00000000" w:rsidRPr="00000000" w14:paraId="0000002B">
      <w:pPr>
        <w:numPr>
          <w:ilvl w:val="0"/>
          <w:numId w:val="55"/>
        </w:numPr>
        <w:ind w:left="360" w:hanging="360"/>
        <w:jc w:val="both"/>
        <w:rPr>
          <w:vertAlign w:val="baseline"/>
        </w:rPr>
      </w:pPr>
      <w:r w:rsidDel="00000000" w:rsidR="00000000" w:rsidRPr="00000000">
        <w:rPr>
          <w:vertAlign w:val="baseline"/>
          <w:rtl w:val="0"/>
        </w:rPr>
        <w:t xml:space="preserve">From a Biblical outlook, faith can be used in two senses.  (1) More broadly it can refer to the religious root which is in every image-bearing creature; every human.  This is the </w:t>
      </w:r>
      <w:r w:rsidDel="00000000" w:rsidR="00000000" w:rsidRPr="00000000">
        <w:rPr>
          <w:i w:val="1"/>
          <w:vertAlign w:val="baseline"/>
          <w:rtl w:val="0"/>
        </w:rPr>
        <w:t xml:space="preserve">semen religionis.  </w:t>
      </w:r>
      <w:r w:rsidDel="00000000" w:rsidR="00000000" w:rsidRPr="00000000">
        <w:rPr>
          <w:vertAlign w:val="baseline"/>
          <w:rtl w:val="0"/>
        </w:rPr>
        <w:t xml:space="preserve">We can understand faith in this broad sense of religious rootedness that disposes us to ultimate commitments and to worship something, whether true or false.  This faith is corrupted and distorted in human beings as sinners.  (2) More narrowly, and what we have in view of faith in a specific sense: this is true faith or faith understood as saving faith.  This is what the Bible has in view when it speaks of “faith.”  True faith is not a human capacity, it is a gift of God.  It is not a potential slumbering in the sinner waiting to be actualized by appeal from the Word of God.  Faith to be sure intensely personal, is not an act of self-assertion.  Faith is not a principle of subjectivity; it is not my own subject-centeredness.  What we need to break out of is the mindset that my reason gives me my objectivity and my faith is my subjectivity.  Faith is a gift from God; more specifically, faith is the result of the Sovereign working of the Spirit of God.  Considering faith as a gift of God, is in one important sense, has nothing of its own: “Lord, I believe; help my unbelief” (Mark 4).  Faith is what it is only in relation to its object- - Jesus Christ.  Faith’s object and focus is in Jesus Christ.  Faith depends upon this object; focused and bound to this object; faith is radically “extra-spective” or looking away from itself.  Faith is focused on the Word of God and the saving relationship in Christ.  Without Christ faith has nothing.  Rom. 10:17- “Faith comes by hearing and hearing from the Word of Christ.”  Eph. 3:19- “As believers we may be filled up with all the fullness of God.” Christ dwells in our hearts through faith.  Because faith in itself is nothing, it possesses everything. 1 Cor. 3:22- “All things are yours.”  By faith, we are better than our faith.  “We are shut up to the circle of the Spirit’s working.”  It is not that faith is subjective, but we cannot set up reason as objective and faith is subjective.  </w:t>
      </w:r>
    </w:p>
    <w:p w:rsidR="00000000" w:rsidDel="00000000" w:rsidP="00000000" w:rsidRDefault="00000000" w:rsidRPr="00000000" w14:paraId="0000002C">
      <w:pPr>
        <w:numPr>
          <w:ilvl w:val="0"/>
          <w:numId w:val="55"/>
        </w:numPr>
        <w:ind w:left="360" w:hanging="360"/>
        <w:jc w:val="both"/>
        <w:rPr>
          <w:vertAlign w:val="baseline"/>
        </w:rPr>
      </w:pPr>
      <w:r w:rsidDel="00000000" w:rsidR="00000000" w:rsidRPr="00000000">
        <w:rPr>
          <w:vertAlign w:val="baseline"/>
          <w:rtl w:val="0"/>
        </w:rPr>
        <w:t xml:space="preserve">Faith as Extra-Spective- looking away from oneself to Christ and His word.  WCF, Chap. 14, sec. 2.  This speaks of the “principle acts of saving faith.”  These principle acts are “recepting, receiving, and resting upon Christ alone.”  What is being drawn to our attention is that the essence of faith is the abandonment of self.  Faith is whole-soul acceptance.  Acceptance without reservation even though the reservations may come back from time to time.  It is a deeply rooted receptivity.  We should not understand this receptivity as passivity, or being passive.  We receive and rest upon Christ but this is not to be passive toward inaction; or, this does not mean a tendency toward quietism or other forms of mysticism.  This is not a certain kind of “let go and let God.”  It is not a tendency toward such passivity because inevitably, faith alone will not be enough but will have to be supplemented by some extra action.  As this mindset comes in, we polarize works and faith in the Christian life.  WCF, Chap. 14- “Faith is the source of multiple activities: Yielding obedience to commandments of Scripture, trembling at the commands, relying on the grace of God alone.”  Faith is an abandonment to Christ which is active for Christ.  Faith is an abandonment that is active with all our being.  Faith is a resting, repose in our God and his righteousness, which is restless for God and his righteousness.  Faith is a restless resting in our Savior and his word.  Calvin- “We stand firm only as we rest on God by faith” {commenting on Romans 1:17- “the just shall live by faith}.  True faith is restless for God, but resting on God.</w:t>
      </w:r>
    </w:p>
    <w:p w:rsidR="00000000" w:rsidDel="00000000" w:rsidP="00000000" w:rsidRDefault="00000000" w:rsidRPr="00000000" w14:paraId="0000002D">
      <w:pPr>
        <w:numPr>
          <w:ilvl w:val="0"/>
          <w:numId w:val="55"/>
        </w:numPr>
        <w:ind w:left="360" w:hanging="360"/>
        <w:jc w:val="both"/>
        <w:rPr>
          <w:vertAlign w:val="baseline"/>
        </w:rPr>
      </w:pPr>
      <w:r w:rsidDel="00000000" w:rsidR="00000000" w:rsidRPr="00000000">
        <w:rPr>
          <w:vertAlign w:val="baseline"/>
          <w:rtl w:val="0"/>
        </w:rPr>
        <w:t xml:space="preserve">From these observations, it is plain that to insist on the unbreakable correlation between faith and revelation, or that theology is the truth of faith, to insist on this is not a sacrificing of the Church to subjectivism.  Error has come into the Church through misdirected appeals to feelings and faulty uses of reason, and religious sentiment and tradition.  It is because of this that the Church has not stayed faithful to the Word of God.  Faith, no matter how partial or imperfect, it holds fast and unerringly to Christ and His Word.  This is the true, distinguishing essence of faith.  John 10:27- “My sheep hear my voice.”  Faith is drawn to the Word of God.  Belief in the inerrancy of Scripture is not a necessary component, it is an intricate and normal component of saving faith.</w:t>
      </w:r>
    </w:p>
    <w:p w:rsidR="00000000" w:rsidDel="00000000" w:rsidP="00000000" w:rsidRDefault="00000000" w:rsidRPr="00000000" w14:paraId="0000002E">
      <w:pPr>
        <w:jc w:val="both"/>
        <w:rPr>
          <w:b w:val="0"/>
          <w:vertAlign w:val="baseline"/>
        </w:rPr>
      </w:pPr>
      <w:r w:rsidDel="00000000" w:rsidR="00000000" w:rsidRPr="00000000">
        <w:rPr>
          <w:rtl w:val="0"/>
        </w:rPr>
      </w:r>
    </w:p>
    <w:p w:rsidR="00000000" w:rsidDel="00000000" w:rsidP="00000000" w:rsidRDefault="00000000" w:rsidRPr="00000000" w14:paraId="0000002F">
      <w:pPr>
        <w:numPr>
          <w:ilvl w:val="0"/>
          <w:numId w:val="14"/>
        </w:numPr>
        <w:ind w:left="360" w:hanging="360"/>
        <w:jc w:val="both"/>
        <w:rPr>
          <w:b w:val="0"/>
          <w:vertAlign w:val="baseline"/>
        </w:rPr>
      </w:pPr>
      <w:r w:rsidDel="00000000" w:rsidR="00000000" w:rsidRPr="00000000">
        <w:rPr>
          <w:b w:val="1"/>
          <w:vertAlign w:val="baseline"/>
          <w:rtl w:val="0"/>
        </w:rPr>
        <w:t xml:space="preserve">faith and reason</w:t>
      </w:r>
      <w:r w:rsidDel="00000000" w:rsidR="00000000" w:rsidRPr="00000000">
        <w:rPr>
          <w:rtl w:val="0"/>
        </w:rPr>
      </w:r>
    </w:p>
    <w:p w:rsidR="00000000" w:rsidDel="00000000" w:rsidP="00000000" w:rsidRDefault="00000000" w:rsidRPr="00000000" w14:paraId="00000030">
      <w:pPr>
        <w:numPr>
          <w:ilvl w:val="0"/>
          <w:numId w:val="56"/>
        </w:numPr>
        <w:ind w:left="360" w:hanging="360"/>
        <w:jc w:val="both"/>
        <w:rPr>
          <w:vertAlign w:val="baseline"/>
        </w:rPr>
      </w:pPr>
      <w:r w:rsidDel="00000000" w:rsidR="00000000" w:rsidRPr="00000000">
        <w:rPr>
          <w:vertAlign w:val="baseline"/>
          <w:rtl w:val="0"/>
        </w:rPr>
        <w:t xml:space="preserve">Almost from the beginning of the Church, the church has strayed from its </w:t>
      </w:r>
      <w:r w:rsidDel="00000000" w:rsidR="00000000" w:rsidRPr="00000000">
        <w:rPr>
          <w:i w:val="1"/>
          <w:vertAlign w:val="baseline"/>
          <w:rtl w:val="0"/>
        </w:rPr>
        <w:t xml:space="preserve">principium.  </w:t>
      </w:r>
      <w:r w:rsidDel="00000000" w:rsidR="00000000" w:rsidRPr="00000000">
        <w:rPr>
          <w:vertAlign w:val="baseline"/>
          <w:rtl w:val="0"/>
        </w:rPr>
        <w:t xml:space="preserve">There have been efforts to synthesize revelation and reason which would attempt to provide a place for reason to be a supplementary to revelation.  This reason would be used as a </w:t>
      </w:r>
      <w:r w:rsidDel="00000000" w:rsidR="00000000" w:rsidRPr="00000000">
        <w:rPr>
          <w:i w:val="1"/>
          <w:vertAlign w:val="baseline"/>
          <w:rtl w:val="0"/>
        </w:rPr>
        <w:t xml:space="preserve">principium </w:t>
      </w:r>
      <w:r w:rsidDel="00000000" w:rsidR="00000000" w:rsidRPr="00000000">
        <w:rPr>
          <w:vertAlign w:val="baseline"/>
          <w:rtl w:val="0"/>
        </w:rPr>
        <w:t xml:space="preserve">in theology (i.e. St. Thomas Aquinas, High Medieval Synthesis in philosophy, even today in evangelicalism with Norman Geisler).  These synthesis efforts are efforts which operate or proceed that the basic problem of unbelief is not a matter of intellect but of the will.  Over against such efforts, in the interest of our work in theology as Christian thinkers, we need to rid ourselves of the misconception that reason, or the intellect is an unbiased tool to use at our disposable.  The thought is that reason is neutral toward God and the world.  Rather, we have to recognize from a Biblical point of view is that man’s reason is embedded (instricably) in the unified whole of his personality structure.  The integrity (or wholeness) of man is involved.  It is I in my distorted wholeness and integrity in the exercise of reason.  Reason inevitably gives expression to what is my motivating center.  Reason is guided by who I am at the center of my personality.  A particular exercise of reason is who the person is at the very core of their being.  Exercises of reason are exercises of an existential bent.  Reasoning is always an expression of what the Bible calls the “heart” out of which are the issues of life, or the well-spring of life (Prov. 4:24) and this includes the intellectual as well as other aspects.  Pascal says “The heart too has its reasons.”  </w:t>
      </w:r>
      <w:r w:rsidDel="00000000" w:rsidR="00000000" w:rsidRPr="00000000">
        <w:rPr>
          <w:u w:val="single"/>
          <w:vertAlign w:val="baseline"/>
          <w:rtl w:val="0"/>
        </w:rPr>
        <w:t xml:space="preserve">The heart only has reasons</w:t>
      </w:r>
      <w:r w:rsidDel="00000000" w:rsidR="00000000" w:rsidRPr="00000000">
        <w:rPr>
          <w:vertAlign w:val="baseline"/>
          <w:rtl w:val="0"/>
        </w:rPr>
        <w:t xml:space="preserve">.  All reasoning is from the heart.  We need to always be aware that every rational discussion is in fact a heart to heart talk.  We need to keep this in mind not only in marriage, but in our speaking with unbelievers.  What is the motivating center of our personalities?  1 Cor. 2:13-15; Rom. 8:6- Within the human community there are only two “hearts” motivating centers, dispositions (no neutral ground or third position).  Every human is characterized by one of these two positions.  These two positions are in irresolvable, actual conflict.  On the one hadn, there is what Paul calls the “natural man” which thinks God’s truth is foolishness.  It is demonstrably foolish.  Believers are “spiritual.”  What is demonstrably foolish to the wisdom of the world is wisdom for the believers, or those who are spiritual.</w:t>
      </w:r>
      <w:r w:rsidDel="00000000" w:rsidR="00000000" w:rsidRPr="00000000">
        <w:rPr>
          <w:vertAlign w:val="superscript"/>
        </w:rPr>
        <w:footnoteReference w:customMarkFollows="0" w:id="0"/>
      </w:r>
      <w:r w:rsidDel="00000000" w:rsidR="00000000" w:rsidRPr="00000000">
        <w:rPr>
          <w:rtl w:val="0"/>
        </w:rPr>
      </w:r>
    </w:p>
    <w:p w:rsidR="00000000" w:rsidDel="00000000" w:rsidP="00000000" w:rsidRDefault="00000000" w:rsidRPr="00000000" w14:paraId="00000031">
      <w:pPr>
        <w:numPr>
          <w:ilvl w:val="0"/>
          <w:numId w:val="56"/>
        </w:numPr>
        <w:ind w:left="360" w:hanging="360"/>
        <w:jc w:val="both"/>
        <w:rPr>
          <w:vertAlign w:val="baseline"/>
        </w:rPr>
      </w:pPr>
      <w:r w:rsidDel="00000000" w:rsidR="00000000" w:rsidRPr="00000000">
        <w:rPr>
          <w:vertAlign w:val="baseline"/>
          <w:rtl w:val="0"/>
        </w:rPr>
        <w:t xml:space="preserve">We do not need to place reason and revelation in a tension, but we need to speak as our Fathers of a reasoning  by faith (</w:t>
      </w:r>
      <w:r w:rsidDel="00000000" w:rsidR="00000000" w:rsidRPr="00000000">
        <w:rPr>
          <w:i w:val="1"/>
          <w:vertAlign w:val="baseline"/>
          <w:rtl w:val="0"/>
        </w:rPr>
        <w:t xml:space="preserve">ratio Christiana</w:t>
      </w:r>
      <w:r w:rsidDel="00000000" w:rsidR="00000000" w:rsidRPr="00000000">
        <w:rPr>
          <w:vertAlign w:val="baseline"/>
          <w:rtl w:val="0"/>
        </w:rPr>
        <w:t xml:space="preserve">).  Rom. 10:17; Gal. 3:2,5- Apostle Paul speaks of the hearing of faith.  This faith does not function in a vacuum but it is a bound faith, it is the “Word bound” character of faith.  It holds by faith to that word simply which in the moment of believing it understands and it is driven to further understand.  Augustine spoke of “faith seeking understanding,” Anselm said “Credo ut intelligam.”  Epistemology and soteriology are not separate concerns of our existence.  How we know and how we are saved are not detached in our existence.  True knowledge and saving knowledge are inseparable.  For the Just we shall always live by faith, an all-embracing life principle.  If we are justified by faith, we must think and reason by faith.  Reason is in no more opposition to faith as the good works of the believers in opposition to faith.  In fact, reasoning is just as much a function or proof or our faith as our good works.  Reasoning that is rooted in faith is one of the good works for which we have been created in Christ Jesus.  To make reason function apart from faith, an aid for faith, is to reverse the order set down in 1 Corinthians by the Apostle Paul (1 Cor. 2:3-5).</w:t>
      </w:r>
    </w:p>
    <w:p w:rsidR="00000000" w:rsidDel="00000000" w:rsidP="00000000" w:rsidRDefault="00000000" w:rsidRPr="00000000" w14:paraId="00000032">
      <w:pPr>
        <w:numPr>
          <w:ilvl w:val="0"/>
          <w:numId w:val="56"/>
        </w:numPr>
        <w:ind w:left="360" w:hanging="360"/>
        <w:jc w:val="both"/>
        <w:rPr>
          <w:vertAlign w:val="baseline"/>
        </w:rPr>
      </w:pPr>
      <w:r w:rsidDel="00000000" w:rsidR="00000000" w:rsidRPr="00000000">
        <w:rPr>
          <w:b w:val="1"/>
          <w:vertAlign w:val="baseline"/>
          <w:rtl w:val="0"/>
        </w:rPr>
        <w:t xml:space="preserve">1 Cor. 2: 3-5</w:t>
      </w:r>
      <w:r w:rsidDel="00000000" w:rsidR="00000000" w:rsidRPr="00000000">
        <w:rPr>
          <w:vertAlign w:val="baseline"/>
          <w:rtl w:val="0"/>
        </w:rPr>
        <w:t xml:space="preserve">: “My message and my preaching were not with wise and persuasive words, but with a demonstration of the Spirit's power, so that your faith might not rest on men's wisdom, but on God's power.  We do, however, speak a message of wisdom among the mature, but not the wisdom of this age or of the rulers of this age, who are coming to nothing.  No, we speak of God's secret wisdom, a wisdom that has been hidden and that God destined for our glory before time began.  None of the rulers of this age understood it, for if they had, they would not have crucified the Lord of glory.”- Paul is showing how that his preaching was not received because it was reasoned correctly with a line of argumentation.  His presentation had cogent argumentation, but the positive reception ultimately was because of the powerful demonstration of the Spirit.  This preaching showed the power of persuasion of the Spirit working with the Word of God preached.  Because of that powerful demonstration of the Spirit, the recipients of faith were based not on rhetorical sophistication, but by the sovereignly convincing power of God.  </w:t>
      </w:r>
    </w:p>
    <w:p w:rsidR="00000000" w:rsidDel="00000000" w:rsidP="00000000" w:rsidRDefault="00000000" w:rsidRPr="00000000" w14:paraId="00000033">
      <w:pPr>
        <w:jc w:val="both"/>
        <w:rPr>
          <w:b w:val="0"/>
          <w:vertAlign w:val="baseline"/>
        </w:rPr>
      </w:pPr>
      <w:r w:rsidDel="00000000" w:rsidR="00000000" w:rsidRPr="00000000">
        <w:rPr>
          <w:rtl w:val="0"/>
        </w:rPr>
      </w:r>
    </w:p>
    <w:p w:rsidR="00000000" w:rsidDel="00000000" w:rsidP="00000000" w:rsidRDefault="00000000" w:rsidRPr="00000000" w14:paraId="00000034">
      <w:pPr>
        <w:numPr>
          <w:ilvl w:val="0"/>
          <w:numId w:val="13"/>
        </w:numPr>
        <w:ind w:left="360" w:hanging="360"/>
        <w:jc w:val="both"/>
        <w:rPr>
          <w:b w:val="0"/>
          <w:vertAlign w:val="baseline"/>
        </w:rPr>
      </w:pPr>
      <w:r w:rsidDel="00000000" w:rsidR="00000000" w:rsidRPr="00000000">
        <w:rPr>
          <w:b w:val="1"/>
          <w:vertAlign w:val="baseline"/>
          <w:rtl w:val="0"/>
        </w:rPr>
        <w:t xml:space="preserve">Theology and the Church</w:t>
      </w:r>
      <w:r w:rsidDel="00000000" w:rsidR="00000000" w:rsidRPr="00000000">
        <w:rPr>
          <w:rtl w:val="0"/>
        </w:rPr>
      </w:r>
    </w:p>
    <w:p w:rsidR="00000000" w:rsidDel="00000000" w:rsidP="00000000" w:rsidRDefault="00000000" w:rsidRPr="00000000" w14:paraId="00000035">
      <w:pPr>
        <w:jc w:val="both"/>
        <w:rPr>
          <w:vertAlign w:val="baseline"/>
        </w:rPr>
      </w:pPr>
      <w:r w:rsidDel="00000000" w:rsidR="00000000" w:rsidRPr="00000000">
        <w:rPr>
          <w:vertAlign w:val="baseline"/>
          <w:rtl w:val="0"/>
        </w:rPr>
        <w:t xml:space="preserve">1. </w:t>
      </w:r>
    </w:p>
    <w:p w:rsidR="00000000" w:rsidDel="00000000" w:rsidP="00000000" w:rsidRDefault="00000000" w:rsidRPr="00000000" w14:paraId="00000036">
      <w:pPr>
        <w:numPr>
          <w:ilvl w:val="0"/>
          <w:numId w:val="57"/>
        </w:numPr>
        <w:ind w:left="360" w:hanging="360"/>
        <w:jc w:val="both"/>
        <w:rPr>
          <w:vertAlign w:val="baseline"/>
        </w:rPr>
      </w:pPr>
      <w:r w:rsidDel="00000000" w:rsidR="00000000" w:rsidRPr="00000000">
        <w:rPr>
          <w:vertAlign w:val="baseline"/>
          <w:rtl w:val="0"/>
        </w:rPr>
        <w:t xml:space="preserve">Theology is a function of the faith; this is to say that faith is a function of the Church as the community of saints.  According to Scripture, faith is an intensely personal matter.  It is not for that reason private, or something individualistic.  Kierkegaard- “To seek for company in faith’s pilgrimage is a mortal sin.”  The life of faith does have its lonely moments, but Kierkegaard is wrong.  1 Peter 2: 4-5- “now that you have tasted that the Lord is good.  As you come to him, the living Stone-- rejected by men but chosen by God and precious to him-- you also, like living stones, are being built into a spiritual house to be a holy priesthood, offering spiritual sacrifices acceptable to God through Jesus Christ.”  Peter is speaking of believers as living stones built up (Eph. 2) upon Christ, the foundation stone, together they form a structure; a spiritual house.  Peter is describing her God’s new eschatological temple.  The point of drawing attention to this passage is that something is true of this building, taken as a whole, there are both vertical and horizontal cross-cutting lines of support.  The stability, integrity of building depends on both.  These two dimension, vertical and horizontal (my relationship and dependence upon Christ –vertical, and my horizontal relationship on other believers and their dependence on me) must not be confused; neither should they be separated or isolated.  God is the architect of this new temple- house and by design the vertical and horizontal may not be separated.  There is no place in the church for loners.  What we need to appreciate, is that the well-being if not the existence of the building, depends on the horizontal relationship (or </w:t>
      </w:r>
      <w:r w:rsidDel="00000000" w:rsidR="00000000" w:rsidRPr="00000000">
        <w:rPr>
          <w:i w:val="1"/>
          <w:vertAlign w:val="baseline"/>
          <w:rtl w:val="0"/>
        </w:rPr>
        <w:t xml:space="preserve">outside the Church there is no salvation</w:t>
      </w:r>
      <w:r w:rsidDel="00000000" w:rsidR="00000000" w:rsidRPr="00000000">
        <w:rPr>
          <w:vertAlign w:val="baseline"/>
          <w:rtl w:val="0"/>
        </w:rPr>
        <w:t xml:space="preserve">).  WCF 25:2.  As Christ and his word is the source, </w:t>
      </w:r>
      <w:r w:rsidDel="00000000" w:rsidR="00000000" w:rsidRPr="00000000">
        <w:rPr>
          <w:i w:val="1"/>
          <w:vertAlign w:val="baseline"/>
          <w:rtl w:val="0"/>
        </w:rPr>
        <w:t xml:space="preserve">principium </w:t>
      </w:r>
      <w:r w:rsidDel="00000000" w:rsidR="00000000" w:rsidRPr="00000000">
        <w:rPr>
          <w:vertAlign w:val="baseline"/>
          <w:rtl w:val="0"/>
        </w:rPr>
        <w:t xml:space="preserve">of theology of the Church.  This revelation is for the one people that He has sovereignly, or in the process, of setting apart unto himself.  Theology is a fruit, a function of the corporate life of believers as the Church (cf. Eph. 3:18- to grasp, comprehend and know for the building up of all the saints; 1 Cor. 1:10- Paul’s prayer is for them all to say the same thing and that there be no divisions among them).  This is the ideal.  </w:t>
      </w:r>
    </w:p>
    <w:p w:rsidR="00000000" w:rsidDel="00000000" w:rsidP="00000000" w:rsidRDefault="00000000" w:rsidRPr="00000000" w14:paraId="00000037">
      <w:pPr>
        <w:jc w:val="both"/>
        <w:rPr>
          <w:vertAlign w:val="baseline"/>
        </w:rPr>
      </w:pPr>
      <w:r w:rsidDel="00000000" w:rsidR="00000000" w:rsidRPr="00000000">
        <w:rPr>
          <w:vertAlign w:val="baseline"/>
          <w:rtl w:val="0"/>
        </w:rPr>
        <w:t xml:space="preserve">B.</w:t>
      </w:r>
    </w:p>
    <w:p w:rsidR="00000000" w:rsidDel="00000000" w:rsidP="00000000" w:rsidRDefault="00000000" w:rsidRPr="00000000" w14:paraId="00000038">
      <w:pPr>
        <w:numPr>
          <w:ilvl w:val="0"/>
          <w:numId w:val="58"/>
        </w:numPr>
        <w:ind w:left="360" w:hanging="360"/>
        <w:jc w:val="both"/>
        <w:rPr>
          <w:vertAlign w:val="baseline"/>
        </w:rPr>
      </w:pPr>
      <w:r w:rsidDel="00000000" w:rsidR="00000000" w:rsidRPr="00000000">
        <w:rPr>
          <w:b w:val="1"/>
          <w:vertAlign w:val="baseline"/>
          <w:rtl w:val="0"/>
        </w:rPr>
        <w:t xml:space="preserve">Every believer is a theologian- </w:t>
      </w:r>
      <w:r w:rsidDel="00000000" w:rsidR="00000000" w:rsidRPr="00000000">
        <w:rPr>
          <w:vertAlign w:val="baseline"/>
          <w:rtl w:val="0"/>
        </w:rPr>
        <w:t xml:space="preserve">every believer ought to cultivate a theological understanding.  The priesthood of all believers of the direct access of God through Christ.  There is also a prophethood of all believers by which we mean not a supernatural prophet such as the OT, but a comprehensive prophet-identity because of their direct access to the inscripturated word.  This sponsors a theological identity in the Church.  It is not about just a few in the congregation, but the entire congregation (Rom. 15:4- you are confident to instruct one another; Heb. 5:12- by this time you all ought to be teachers; 1 John 2:27- you do not need anyone to teach you as Spirit-filled believers).  </w:t>
      </w:r>
    </w:p>
    <w:p w:rsidR="00000000" w:rsidDel="00000000" w:rsidP="00000000" w:rsidRDefault="00000000" w:rsidRPr="00000000" w14:paraId="00000039">
      <w:pPr>
        <w:numPr>
          <w:ilvl w:val="0"/>
          <w:numId w:val="58"/>
        </w:numPr>
        <w:ind w:left="360" w:hanging="360"/>
        <w:jc w:val="both"/>
        <w:rPr>
          <w:vertAlign w:val="baseline"/>
        </w:rPr>
      </w:pPr>
      <w:r w:rsidDel="00000000" w:rsidR="00000000" w:rsidRPr="00000000">
        <w:rPr>
          <w:b w:val="1"/>
          <w:vertAlign w:val="baseline"/>
          <w:rtl w:val="0"/>
        </w:rPr>
        <w:t xml:space="preserve">Need for Theology as a Science/ Special Discipline- </w:t>
      </w:r>
      <w:r w:rsidDel="00000000" w:rsidR="00000000" w:rsidRPr="00000000">
        <w:rPr>
          <w:vertAlign w:val="baseline"/>
          <w:rtl w:val="0"/>
        </w:rPr>
        <w:t xml:space="preserve">A methodological, theological understanding in the study of theology.  There are some theologians in the Church who are set apart to this to handle this special discipline.  There are both those who teach and lead, and those are taught and led.  There is a relative distinction between teacher and taught.  Both teachers and those they teach, both are together are taught by the Great Shepherd.  The basic distinction is between the Shepherd and the Sheep which are all his people.  Within the sheep, it is by God’s design that some be called undershepherds such as ministers of the Word and elders (1 Pet. 5).  This shepherding, ministerial function in reference to Scripture that is committed to the special office of the church (rulers of the Church).  The Church tends to struggle between two extremes: </w:t>
      </w:r>
      <w:r w:rsidDel="00000000" w:rsidR="00000000" w:rsidRPr="00000000">
        <w:rPr>
          <w:b w:val="1"/>
          <w:vertAlign w:val="baseline"/>
          <w:rtl w:val="0"/>
        </w:rPr>
        <w:t xml:space="preserve">clericalism- </w:t>
      </w:r>
      <w:r w:rsidDel="00000000" w:rsidR="00000000" w:rsidRPr="00000000">
        <w:rPr>
          <w:vertAlign w:val="baseline"/>
          <w:rtl w:val="0"/>
        </w:rPr>
        <w:t xml:space="preserve">over emphasis on special office that works to the neglect of the general office within the church; </w:t>
      </w:r>
      <w:r w:rsidDel="00000000" w:rsidR="00000000" w:rsidRPr="00000000">
        <w:rPr>
          <w:b w:val="1"/>
          <w:vertAlign w:val="baseline"/>
          <w:rtl w:val="0"/>
        </w:rPr>
        <w:t xml:space="preserve">exaggeration of the general office- </w:t>
      </w:r>
      <w:r w:rsidDel="00000000" w:rsidR="00000000" w:rsidRPr="00000000">
        <w:rPr>
          <w:vertAlign w:val="baseline"/>
          <w:rtl w:val="0"/>
        </w:rPr>
        <w:t xml:space="preserve">a contempt for the special office, a democratization of the church; opposite extreme of clericalism.  </w:t>
      </w:r>
    </w:p>
    <w:p w:rsidR="00000000" w:rsidDel="00000000" w:rsidP="00000000" w:rsidRDefault="00000000" w:rsidRPr="00000000" w14:paraId="0000003A">
      <w:pPr>
        <w:numPr>
          <w:ilvl w:val="0"/>
          <w:numId w:val="57"/>
        </w:numPr>
        <w:ind w:left="360" w:hanging="360"/>
        <w:jc w:val="both"/>
        <w:rPr>
          <w:b w:val="0"/>
          <w:vertAlign w:val="baseline"/>
        </w:rPr>
      </w:pPr>
      <w:r w:rsidDel="00000000" w:rsidR="00000000" w:rsidRPr="00000000">
        <w:rPr>
          <w:b w:val="1"/>
          <w:vertAlign w:val="baseline"/>
          <w:rtl w:val="0"/>
        </w:rPr>
        <w:t xml:space="preserve">Confessional Character of Theology</w:t>
      </w:r>
      <w:r w:rsidDel="00000000" w:rsidR="00000000" w:rsidRPr="00000000">
        <w:rPr>
          <w:rtl w:val="0"/>
        </w:rPr>
      </w:r>
    </w:p>
    <w:p w:rsidR="00000000" w:rsidDel="00000000" w:rsidP="00000000" w:rsidRDefault="00000000" w:rsidRPr="00000000" w14:paraId="0000003B">
      <w:pPr>
        <w:numPr>
          <w:ilvl w:val="0"/>
          <w:numId w:val="46"/>
        </w:numPr>
        <w:ind w:left="360" w:hanging="360"/>
        <w:jc w:val="both"/>
        <w:rPr>
          <w:vertAlign w:val="baseline"/>
        </w:rPr>
      </w:pPr>
      <w:r w:rsidDel="00000000" w:rsidR="00000000" w:rsidRPr="00000000">
        <w:rPr>
          <w:vertAlign w:val="baseline"/>
          <w:rtl w:val="0"/>
        </w:rPr>
        <w:t xml:space="preserve">Teaching at WTS is from a confessional stance.  All full-time faculty are required to subscribe to the Westminster Standards and confess to that as the pledge of their faith and the system of doctrine contained in Holy Scripture.  This is another example of how theology is not a singular, individual enterprise but taken up by the Church.  Theology is to be done in the Church, by the Church, for the Church.  </w:t>
      </w:r>
    </w:p>
    <w:p w:rsidR="00000000" w:rsidDel="00000000" w:rsidP="00000000" w:rsidRDefault="00000000" w:rsidRPr="00000000" w14:paraId="0000003C">
      <w:pPr>
        <w:numPr>
          <w:ilvl w:val="0"/>
          <w:numId w:val="46"/>
        </w:numPr>
        <w:ind w:left="360" w:hanging="360"/>
        <w:jc w:val="both"/>
        <w:rPr>
          <w:vertAlign w:val="baseline"/>
        </w:rPr>
      </w:pPr>
      <w:r w:rsidDel="00000000" w:rsidR="00000000" w:rsidRPr="00000000">
        <w:rPr>
          <w:vertAlign w:val="baseline"/>
          <w:rtl w:val="0"/>
        </w:rPr>
        <w:t xml:space="preserve">This confessional commitment can be a stumbling block for many within the church today.  On the one hand there are those who can only see a limiting of Scripture and its authority.  They argue that a confession imposes an alien structure on the Bible.  This marches often under the creed: “No creed but Christ.”  In taking that stance, they veil from themselves the explicit assumptions which they approach Scripture.  On the other hand are those who look to the confessional commitment and see it as a surrender of scholarly integrity.  “To affirm the contents of 20</w:t>
      </w:r>
      <w:r w:rsidDel="00000000" w:rsidR="00000000" w:rsidRPr="00000000">
        <w:rPr>
          <w:vertAlign w:val="superscript"/>
          <w:rtl w:val="0"/>
        </w:rPr>
        <w:t xml:space="preserve">th</w:t>
      </w:r>
      <w:r w:rsidDel="00000000" w:rsidR="00000000" w:rsidRPr="00000000">
        <w:rPr>
          <w:vertAlign w:val="baseline"/>
          <w:rtl w:val="0"/>
        </w:rPr>
        <w:t xml:space="preserve"> century can be nothing less than the sacrifice of the intellect,” these would say.  The balanced confessional person in response to these two polars explains that we hold to the Westminster confession as </w:t>
      </w:r>
      <w:r w:rsidDel="00000000" w:rsidR="00000000" w:rsidRPr="00000000">
        <w:rPr>
          <w:u w:val="single"/>
          <w:vertAlign w:val="baseline"/>
          <w:rtl w:val="0"/>
        </w:rPr>
        <w:t xml:space="preserve">subordinate standard to the Bible.</w:t>
      </w:r>
      <w:r w:rsidDel="00000000" w:rsidR="00000000" w:rsidRPr="00000000">
        <w:rPr>
          <w:vertAlign w:val="baseline"/>
          <w:rtl w:val="0"/>
        </w:rPr>
        <w:t xml:space="preserve">  This is made clear in the WCF itself- “God alone is Lord of the conscience…”; “The supreme judge by which all controversies of religion are determined can be no other than the Holy Spirit speaking in the Scriptures.”  This internal subserviency to Scripture provides built in protection from traditionalism or confessionalism.  If there is a divergence between the Confession and Scripture, the only standard we may have is the Scripture.  We must make a distinction between Scripture as </w:t>
      </w:r>
      <w:r w:rsidDel="00000000" w:rsidR="00000000" w:rsidRPr="00000000">
        <w:rPr>
          <w:i w:val="1"/>
          <w:vertAlign w:val="baseline"/>
          <w:rtl w:val="0"/>
        </w:rPr>
        <w:t xml:space="preserve">norma normas </w:t>
      </w:r>
      <w:r w:rsidDel="00000000" w:rsidR="00000000" w:rsidRPr="00000000">
        <w:rPr>
          <w:vertAlign w:val="baseline"/>
          <w:rtl w:val="0"/>
        </w:rPr>
        <w:t xml:space="preserve">and the Confession as the </w:t>
      </w:r>
      <w:r w:rsidDel="00000000" w:rsidR="00000000" w:rsidRPr="00000000">
        <w:rPr>
          <w:i w:val="1"/>
          <w:vertAlign w:val="baseline"/>
          <w:rtl w:val="0"/>
        </w:rPr>
        <w:t xml:space="preserve">norma normata.  </w:t>
      </w:r>
      <w:r w:rsidDel="00000000" w:rsidR="00000000" w:rsidRPr="00000000">
        <w:rPr>
          <w:vertAlign w:val="baseline"/>
          <w:rtl w:val="0"/>
        </w:rPr>
        <w:t xml:space="preserve">The Scripture is the norming norm with the confession as normed norm.  </w:t>
      </w:r>
    </w:p>
    <w:p w:rsidR="00000000" w:rsidDel="00000000" w:rsidP="00000000" w:rsidRDefault="00000000" w:rsidRPr="00000000" w14:paraId="0000003D">
      <w:pPr>
        <w:jc w:val="both"/>
        <w:rPr>
          <w:b w:val="0"/>
          <w:vertAlign w:val="baseline"/>
        </w:rPr>
      </w:pPr>
      <w:r w:rsidDel="00000000" w:rsidR="00000000" w:rsidRPr="00000000">
        <w:rPr>
          <w:rtl w:val="0"/>
        </w:rPr>
      </w:r>
    </w:p>
    <w:p w:rsidR="00000000" w:rsidDel="00000000" w:rsidP="00000000" w:rsidRDefault="00000000" w:rsidRPr="00000000" w14:paraId="0000003E">
      <w:pPr>
        <w:numPr>
          <w:ilvl w:val="0"/>
          <w:numId w:val="13"/>
        </w:numPr>
        <w:ind w:left="360" w:hanging="360"/>
        <w:jc w:val="both"/>
        <w:rPr>
          <w:b w:val="0"/>
          <w:vertAlign w:val="baseline"/>
        </w:rPr>
      </w:pPr>
      <w:r w:rsidDel="00000000" w:rsidR="00000000" w:rsidRPr="00000000">
        <w:rPr>
          <w:b w:val="1"/>
          <w:vertAlign w:val="baseline"/>
          <w:rtl w:val="0"/>
        </w:rPr>
        <w:t xml:space="preserve">The Limits of Theology</w:t>
      </w:r>
      <w:r w:rsidDel="00000000" w:rsidR="00000000" w:rsidRPr="00000000">
        <w:rPr>
          <w:rtl w:val="0"/>
        </w:rPr>
      </w:r>
    </w:p>
    <w:p w:rsidR="00000000" w:rsidDel="00000000" w:rsidP="00000000" w:rsidRDefault="00000000" w:rsidRPr="00000000" w14:paraId="0000003F">
      <w:pPr>
        <w:jc w:val="both"/>
        <w:rPr>
          <w:b w:val="0"/>
          <w:vertAlign w:val="baseline"/>
        </w:rPr>
      </w:pPr>
      <w:r w:rsidDel="00000000" w:rsidR="00000000" w:rsidRPr="00000000">
        <w:rPr>
          <w:rtl w:val="0"/>
        </w:rPr>
      </w:r>
    </w:p>
    <w:p w:rsidR="00000000" w:rsidDel="00000000" w:rsidP="00000000" w:rsidRDefault="00000000" w:rsidRPr="00000000" w14:paraId="00000040">
      <w:pPr>
        <w:jc w:val="both"/>
        <w:rPr>
          <w:b w:val="0"/>
          <w:vertAlign w:val="baseline"/>
        </w:rPr>
      </w:pPr>
      <w:r w:rsidDel="00000000" w:rsidR="00000000" w:rsidRPr="00000000">
        <w:rPr>
          <w:rtl w:val="0"/>
        </w:rPr>
      </w:r>
    </w:p>
    <w:p w:rsidR="00000000" w:rsidDel="00000000" w:rsidP="00000000" w:rsidRDefault="00000000" w:rsidRPr="00000000" w14:paraId="00000041">
      <w:pPr>
        <w:numPr>
          <w:ilvl w:val="0"/>
          <w:numId w:val="13"/>
        </w:numPr>
        <w:ind w:left="360" w:hanging="360"/>
        <w:jc w:val="both"/>
        <w:rPr>
          <w:b w:val="0"/>
          <w:vertAlign w:val="baseline"/>
        </w:rPr>
      </w:pPr>
      <w:r w:rsidDel="00000000" w:rsidR="00000000" w:rsidRPr="00000000">
        <w:rPr>
          <w:b w:val="1"/>
          <w:vertAlign w:val="baseline"/>
          <w:rtl w:val="0"/>
        </w:rPr>
        <w:t xml:space="preserve">Theology and Epistemology: some exegetical foundations</w:t>
      </w:r>
      <w:r w:rsidDel="00000000" w:rsidR="00000000" w:rsidRPr="00000000">
        <w:rPr>
          <w:rtl w:val="0"/>
        </w:rPr>
      </w:r>
    </w:p>
    <w:p w:rsidR="00000000" w:rsidDel="00000000" w:rsidP="00000000" w:rsidRDefault="00000000" w:rsidRPr="00000000" w14:paraId="00000042">
      <w:pPr>
        <w:numPr>
          <w:ilvl w:val="0"/>
          <w:numId w:val="1"/>
        </w:numPr>
        <w:ind w:left="360" w:hanging="360"/>
        <w:jc w:val="both"/>
        <w:rPr>
          <w:b w:val="0"/>
          <w:vertAlign w:val="baseline"/>
        </w:rPr>
      </w:pPr>
      <w:r w:rsidDel="00000000" w:rsidR="00000000" w:rsidRPr="00000000">
        <w:rPr>
          <w:b w:val="1"/>
          <w:vertAlign w:val="baseline"/>
          <w:rtl w:val="0"/>
        </w:rPr>
        <w:t xml:space="preserve">Matthew 11:25-27/ Luke 10:21-22</w:t>
      </w:r>
      <w:r w:rsidDel="00000000" w:rsidR="00000000" w:rsidRPr="00000000">
        <w:rPr>
          <w:rtl w:val="0"/>
        </w:rPr>
      </w:r>
    </w:p>
    <w:p w:rsidR="00000000" w:rsidDel="00000000" w:rsidP="00000000" w:rsidRDefault="00000000" w:rsidRPr="00000000" w14:paraId="00000043">
      <w:pPr>
        <w:jc w:val="both"/>
        <w:rPr>
          <w:vertAlign w:val="baseline"/>
        </w:rPr>
      </w:pPr>
      <w:r w:rsidDel="00000000" w:rsidR="00000000" w:rsidRPr="00000000">
        <w:rPr>
          <w:b w:val="1"/>
          <w:vertAlign w:val="baseline"/>
          <w:rtl w:val="0"/>
        </w:rPr>
        <w:t xml:space="preserve">Matt 11:25-27- </w:t>
      </w:r>
      <w:r w:rsidDel="00000000" w:rsidR="00000000" w:rsidRPr="00000000">
        <w:rPr>
          <w:vertAlign w:val="baseline"/>
          <w:rtl w:val="0"/>
        </w:rPr>
        <w:t xml:space="preserve">“At that time Jesus said, "I praise you, Father, Lord of heaven and earth, because you have hidden these things from the wise and learned, and revealed them to little children.  Yes, Father, for this was your good pleasure.  All things have been committed to me by my Father. No one knows the Son except the Father, and no one knows the Father except the Son and those to whom the Son chooses to reveal him.”  </w:t>
      </w:r>
    </w:p>
    <w:p w:rsidR="00000000" w:rsidDel="00000000" w:rsidP="00000000" w:rsidRDefault="00000000" w:rsidRPr="00000000" w14:paraId="00000044">
      <w:pPr>
        <w:jc w:val="both"/>
        <w:rPr>
          <w:vertAlign w:val="baseline"/>
        </w:rPr>
      </w:pPr>
      <w:r w:rsidDel="00000000" w:rsidR="00000000" w:rsidRPr="00000000">
        <w:rPr>
          <w:rtl w:val="0"/>
        </w:rPr>
      </w:r>
    </w:p>
    <w:p w:rsidR="00000000" w:rsidDel="00000000" w:rsidP="00000000" w:rsidRDefault="00000000" w:rsidRPr="00000000" w14:paraId="00000045">
      <w:pPr>
        <w:pStyle w:val="Heading1"/>
        <w:jc w:val="both"/>
        <w:rPr>
          <w:b w:val="0"/>
          <w:vertAlign w:val="baseline"/>
        </w:rPr>
      </w:pPr>
      <w:r w:rsidDel="00000000" w:rsidR="00000000" w:rsidRPr="00000000">
        <w:rPr>
          <w:b w:val="1"/>
          <w:vertAlign w:val="baseline"/>
          <w:rtl w:val="0"/>
        </w:rPr>
        <w:t xml:space="preserve">Luke 10:21-22- </w:t>
      </w:r>
      <w:r w:rsidDel="00000000" w:rsidR="00000000" w:rsidRPr="00000000">
        <w:rPr>
          <w:b w:val="0"/>
          <w:vertAlign w:val="baseline"/>
          <w:rtl w:val="0"/>
        </w:rPr>
        <w:t xml:space="preserve">“At that time Jesus, full of joy through the Holy Spirit, said, "I praise you, Father, Lord of heaven and earth, because you have hidden these things from the wise and learned, and revealed them to little children. Yes, Father, for this was your good pleasure.  All things have been committed to me by my Father. No one knows who the Son is except the Father, and no one knows who the Father is except the Son and those to whom the Son chooses to reveal him."</w:t>
      </w:r>
    </w:p>
    <w:p w:rsidR="00000000" w:rsidDel="00000000" w:rsidP="00000000" w:rsidRDefault="00000000" w:rsidRPr="00000000" w14:paraId="00000046">
      <w:pPr>
        <w:jc w:val="both"/>
        <w:rPr>
          <w:vertAlign w:val="baseline"/>
        </w:rPr>
      </w:pPr>
      <w:r w:rsidDel="00000000" w:rsidR="00000000" w:rsidRPr="00000000">
        <w:rPr>
          <w:rtl w:val="0"/>
        </w:rPr>
      </w:r>
    </w:p>
    <w:p w:rsidR="00000000" w:rsidDel="00000000" w:rsidP="00000000" w:rsidRDefault="00000000" w:rsidRPr="00000000" w14:paraId="00000047">
      <w:pPr>
        <w:jc w:val="both"/>
        <w:rPr>
          <w:vertAlign w:val="baseline"/>
        </w:rPr>
      </w:pPr>
      <w:r w:rsidDel="00000000" w:rsidR="00000000" w:rsidRPr="00000000">
        <w:rPr>
          <w:vertAlign w:val="baseline"/>
          <w:rtl w:val="0"/>
        </w:rPr>
        <w:t xml:space="preserve">A. </w:t>
      </w:r>
      <w:r w:rsidDel="00000000" w:rsidR="00000000" w:rsidRPr="00000000">
        <w:rPr>
          <w:b w:val="1"/>
          <w:vertAlign w:val="baseline"/>
          <w:rtl w:val="0"/>
        </w:rPr>
        <w:t xml:space="preserve">The Necessity of Revelation/ The </w:t>
      </w:r>
      <w:r w:rsidDel="00000000" w:rsidR="00000000" w:rsidRPr="00000000">
        <w:rPr>
          <w:b w:val="1"/>
          <w:i w:val="1"/>
          <w:vertAlign w:val="baseline"/>
          <w:rtl w:val="0"/>
        </w:rPr>
        <w:t xml:space="preserve">Sola </w:t>
      </w:r>
      <w:r w:rsidDel="00000000" w:rsidR="00000000" w:rsidRPr="00000000">
        <w:rPr>
          <w:b w:val="1"/>
          <w:vertAlign w:val="baseline"/>
          <w:rtl w:val="0"/>
        </w:rPr>
        <w:t xml:space="preserve">Revelation of God in Christ-</w:t>
      </w:r>
      <w:r w:rsidDel="00000000" w:rsidR="00000000" w:rsidRPr="00000000">
        <w:rPr>
          <w:vertAlign w:val="baseline"/>
          <w:rtl w:val="0"/>
        </w:rPr>
        <w:t xml:space="preserve"> Some remarks on this section:  It varies in each gospel, Matthew and Luke.  We can know for instance that the temporal indicator is more indefinite (“at that time”).  This is true of Matthew’s gospel as a whole, he has more of a topical, rather than chronological flow to his gospel.  Luke’s gospel in contrast, literally says: “In that very time…”  Matthew begins in 11:25 with “Jesus answered and said…” as in Luke we have: “Jesus was full of joy in the Spirit and said…”  Jesus was jubilant in the Holy Spirit which accents the intensity of Jesus’ involvement of what he is about to say.  We are looking into what is a high point into Jesus’ earthly ministry.  The focus of the following comments will be Luke 10:</w:t>
      </w:r>
    </w:p>
    <w:p w:rsidR="00000000" w:rsidDel="00000000" w:rsidP="00000000" w:rsidRDefault="00000000" w:rsidRPr="00000000" w14:paraId="00000048">
      <w:pPr>
        <w:jc w:val="both"/>
        <w:rPr>
          <w:vertAlign w:val="baseline"/>
        </w:rPr>
      </w:pPr>
      <w:r w:rsidDel="00000000" w:rsidR="00000000" w:rsidRPr="00000000">
        <w:rPr>
          <w:rtl w:val="0"/>
        </w:rPr>
      </w:r>
    </w:p>
    <w:p w:rsidR="00000000" w:rsidDel="00000000" w:rsidP="00000000" w:rsidRDefault="00000000" w:rsidRPr="00000000" w14:paraId="00000049">
      <w:pPr>
        <w:jc w:val="both"/>
        <w:rPr>
          <w:vertAlign w:val="baseline"/>
        </w:rPr>
      </w:pPr>
      <w:r w:rsidDel="00000000" w:rsidR="00000000" w:rsidRPr="00000000">
        <w:rPr>
          <w:vertAlign w:val="baseline"/>
          <w:rtl w:val="0"/>
        </w:rPr>
        <w:t xml:space="preserve">In the last few hundred years, these verses in Luke have been used to try and prove that the Son of God is not truly deity.  The verses have been discussed as to the unique identity of Jesus as the Son of God; his ontological equality with the Father and his Messianic self-consciousness.  Our interest is not on the bearing the verses have on the Person of Christ, how they establish his deity, but the activity of the Father and Son in revelation.  It is the revealing activity that is spoken of which is of interest to us. </w:t>
      </w:r>
    </w:p>
    <w:p w:rsidR="00000000" w:rsidDel="00000000" w:rsidP="00000000" w:rsidRDefault="00000000" w:rsidRPr="00000000" w14:paraId="0000004A">
      <w:pPr>
        <w:jc w:val="both"/>
        <w:rPr>
          <w:vertAlign w:val="baseline"/>
        </w:rPr>
      </w:pPr>
      <w:r w:rsidDel="00000000" w:rsidR="00000000" w:rsidRPr="00000000">
        <w:rPr>
          <w:rtl w:val="0"/>
        </w:rPr>
      </w:r>
    </w:p>
    <w:p w:rsidR="00000000" w:rsidDel="00000000" w:rsidP="00000000" w:rsidRDefault="00000000" w:rsidRPr="00000000" w14:paraId="0000004B">
      <w:pPr>
        <w:numPr>
          <w:ilvl w:val="0"/>
          <w:numId w:val="47"/>
        </w:numPr>
        <w:ind w:left="360" w:hanging="360"/>
        <w:jc w:val="both"/>
        <w:rPr>
          <w:vertAlign w:val="baseline"/>
        </w:rPr>
      </w:pPr>
      <w:r w:rsidDel="00000000" w:rsidR="00000000" w:rsidRPr="00000000">
        <w:rPr>
          <w:vertAlign w:val="baseline"/>
          <w:rtl w:val="0"/>
        </w:rPr>
        <w:t xml:space="preserve">In verse 21, it reads “you have hidden” stands in contrast to “you have revealed,” “those whom the Son chooses to reveal.”  The primary word for revelation in the New Testament, </w:t>
      </w:r>
      <w:r w:rsidDel="00000000" w:rsidR="00000000" w:rsidRPr="00000000">
        <w:rPr>
          <w:rFonts w:ascii="Greekth" w:cs="Greekth" w:eastAsia="Greekth" w:hAnsi="Greekth"/>
          <w:vertAlign w:val="baseline"/>
          <w:rtl w:val="0"/>
        </w:rPr>
        <w:t xml:space="preserve">apokaluptw-</w:t>
      </w:r>
      <w:r w:rsidDel="00000000" w:rsidR="00000000" w:rsidRPr="00000000">
        <w:rPr>
          <w:vertAlign w:val="baseline"/>
          <w:rtl w:val="0"/>
        </w:rPr>
        <w:t xml:space="preserve"> Revelation is an “open secret” or making known what has not formerly been know to man.  </w:t>
      </w:r>
    </w:p>
    <w:p w:rsidR="00000000" w:rsidDel="00000000" w:rsidP="00000000" w:rsidRDefault="00000000" w:rsidRPr="00000000" w14:paraId="0000004C">
      <w:pPr>
        <w:numPr>
          <w:ilvl w:val="0"/>
          <w:numId w:val="47"/>
        </w:numPr>
        <w:ind w:left="360" w:hanging="360"/>
        <w:jc w:val="both"/>
        <w:rPr>
          <w:vertAlign w:val="baseline"/>
        </w:rPr>
      </w:pPr>
      <w:r w:rsidDel="00000000" w:rsidR="00000000" w:rsidRPr="00000000">
        <w:rPr>
          <w:vertAlign w:val="baseline"/>
          <w:rtl w:val="0"/>
        </w:rPr>
        <w:t xml:space="preserve">What has been hidden is from the “wise and intelligent.”  The point is to make emphatic that what is revealed in beyond all human capacity and competence: human reason, intuitive factor, spiritual sensitivity, etc.  What has been revealed is inaccessible in human capacity in its highest realization.  The necessity of revelation is the absolute necessity of revelation.  In contrast to the Enlightenment and the commitment of the autonomous human reason.  To them, revelation was what God gave to man in their immaturity and now supposedly the maturity of man was beyond the need of revelation.  Revelation in the Enlightenment view is an alternate track which is disposable.  In the Enlightenment understanding, what is meant by revelation is what reason can find out naturally.  Jesus in contrast, is saying that revelation is hidden from the “wise and understanding.”</w:t>
      </w:r>
    </w:p>
    <w:p w:rsidR="00000000" w:rsidDel="00000000" w:rsidP="00000000" w:rsidRDefault="00000000" w:rsidRPr="00000000" w14:paraId="0000004D">
      <w:pPr>
        <w:numPr>
          <w:ilvl w:val="0"/>
          <w:numId w:val="47"/>
        </w:numPr>
        <w:ind w:left="360" w:hanging="360"/>
        <w:jc w:val="both"/>
        <w:rPr>
          <w:vertAlign w:val="baseline"/>
        </w:rPr>
      </w:pPr>
      <w:r w:rsidDel="00000000" w:rsidR="00000000" w:rsidRPr="00000000">
        <w:rPr>
          <w:vertAlign w:val="baseline"/>
          <w:rtl w:val="0"/>
        </w:rPr>
        <w:t xml:space="preserve">This exclusive necessity is accented further by reference to the </w:t>
      </w:r>
      <w:r w:rsidDel="00000000" w:rsidR="00000000" w:rsidRPr="00000000">
        <w:rPr>
          <w:rFonts w:ascii="Greekth" w:cs="Greekth" w:eastAsia="Greekth" w:hAnsi="Greekth"/>
          <w:vertAlign w:val="baseline"/>
          <w:rtl w:val="0"/>
        </w:rPr>
        <w:t xml:space="preserve">nhpioij- </w:t>
      </w:r>
      <w:r w:rsidDel="00000000" w:rsidR="00000000" w:rsidRPr="00000000">
        <w:rPr>
          <w:vertAlign w:val="baseline"/>
          <w:rtl w:val="0"/>
        </w:rPr>
        <w:t xml:space="preserve"> or infants, or little children are in view as the recipients of revelation.  How are we to understand this verse?  In light of other statements Jesus makes: Matt. 18: 3-4: “Truly, unless you repent and become like children (paideon), you will by no means enter the Kingdom of Heaven.  Therefore, whoever humbles himself like this little child will be great in the Kingdom of Heaven.”  Repentance and humility mark these children.  Mark 10:15- “Truly, those who do not receive the Kingdom of God like little children, we will have none of it.”  Jesus is speaking of the need of faith.  How does this fit into the force of the statement in these verses which Jesus is making?  In view of these verses, the necessary correlate, or recipient of revelation is faith; faith, particularly seen in its openness, receptivity to revelation.  The necessity of revelation involves the unbreakable bond between faith and revelation.  </w:t>
      </w:r>
    </w:p>
    <w:p w:rsidR="00000000" w:rsidDel="00000000" w:rsidP="00000000" w:rsidRDefault="00000000" w:rsidRPr="00000000" w14:paraId="0000004E">
      <w:pPr>
        <w:numPr>
          <w:ilvl w:val="0"/>
          <w:numId w:val="47"/>
        </w:numPr>
        <w:ind w:left="360" w:hanging="360"/>
        <w:jc w:val="both"/>
        <w:rPr>
          <w:vertAlign w:val="baseline"/>
        </w:rPr>
      </w:pPr>
      <w:r w:rsidDel="00000000" w:rsidR="00000000" w:rsidRPr="00000000">
        <w:rPr>
          <w:vertAlign w:val="baseline"/>
          <w:rtl w:val="0"/>
        </w:rPr>
        <w:t xml:space="preserve">This also shows the sovereignty of revelation.  The recipients of revelation are absolutely dependent upon revelation.  The revealer of revelation is under no outside compulsion to reveal.  No claim arising from the recipients that demands that God must reveal.  No potential on the side of the recipient, rather what is in view, is that the act of revealing is a free act; a matter of divine initiative and involves no compulsion except what we recognize as what constrains God as to who he is in himself.  The matter is to the Father’s </w:t>
      </w:r>
      <w:r w:rsidDel="00000000" w:rsidR="00000000" w:rsidRPr="00000000">
        <w:rPr>
          <w:rFonts w:ascii="Greekth" w:cs="Greekth" w:eastAsia="Greekth" w:hAnsi="Greekth"/>
          <w:vertAlign w:val="baseline"/>
          <w:rtl w:val="0"/>
        </w:rPr>
        <w:t xml:space="preserve">eudokia-</w:t>
      </w:r>
      <w:r w:rsidDel="00000000" w:rsidR="00000000" w:rsidRPr="00000000">
        <w:rPr>
          <w:vertAlign w:val="baseline"/>
          <w:rtl w:val="0"/>
        </w:rPr>
        <w:t xml:space="preserve"> “good pleasure,” “purpose,” “choice or kind intention.”  The factor of sovereignty not only attaches to the Father, but to also the Son to “whom he chooses to reveal,” “wills” to reveal.  The accent at the close of the statement in verse 22, is not to whom it reveals, but that THE SON chooses to reveal.  We are bound to appreciate the sovereignty of both Father and Son. </w:t>
      </w:r>
    </w:p>
    <w:p w:rsidR="00000000" w:rsidDel="00000000" w:rsidP="00000000" w:rsidRDefault="00000000" w:rsidRPr="00000000" w14:paraId="0000004F">
      <w:pPr>
        <w:jc w:val="both"/>
        <w:rPr>
          <w:vertAlign w:val="baseline"/>
        </w:rPr>
      </w:pPr>
      <w:r w:rsidDel="00000000" w:rsidR="00000000" w:rsidRPr="00000000">
        <w:rPr>
          <w:rtl w:val="0"/>
        </w:rPr>
      </w:r>
    </w:p>
    <w:p w:rsidR="00000000" w:rsidDel="00000000" w:rsidP="00000000" w:rsidRDefault="00000000" w:rsidRPr="00000000" w14:paraId="00000050">
      <w:pPr>
        <w:numPr>
          <w:ilvl w:val="0"/>
          <w:numId w:val="57"/>
        </w:numPr>
        <w:ind w:left="360" w:hanging="360"/>
        <w:jc w:val="both"/>
        <w:rPr>
          <w:b w:val="0"/>
          <w:vertAlign w:val="baseline"/>
        </w:rPr>
      </w:pPr>
      <w:r w:rsidDel="00000000" w:rsidR="00000000" w:rsidRPr="00000000">
        <w:rPr>
          <w:b w:val="1"/>
          <w:vertAlign w:val="baseline"/>
          <w:rtl w:val="0"/>
        </w:rPr>
        <w:t xml:space="preserve">Comprehensive Scope of Revelation </w:t>
      </w:r>
      <w:r w:rsidDel="00000000" w:rsidR="00000000" w:rsidRPr="00000000">
        <w:rPr>
          <w:rtl w:val="0"/>
        </w:rPr>
      </w:r>
    </w:p>
    <w:p w:rsidR="00000000" w:rsidDel="00000000" w:rsidP="00000000" w:rsidRDefault="00000000" w:rsidRPr="00000000" w14:paraId="00000051">
      <w:pPr>
        <w:numPr>
          <w:ilvl w:val="0"/>
          <w:numId w:val="48"/>
        </w:numPr>
        <w:ind w:left="360" w:hanging="360"/>
        <w:jc w:val="both"/>
        <w:rPr>
          <w:vertAlign w:val="baseline"/>
        </w:rPr>
      </w:pPr>
      <w:r w:rsidDel="00000000" w:rsidR="00000000" w:rsidRPr="00000000">
        <w:rPr>
          <w:vertAlign w:val="baseline"/>
          <w:rtl w:val="0"/>
        </w:rPr>
        <w:t xml:space="preserve">The </w:t>
      </w:r>
      <w:r w:rsidDel="00000000" w:rsidR="00000000" w:rsidRPr="00000000">
        <w:rPr>
          <w:i w:val="1"/>
          <w:vertAlign w:val="baseline"/>
          <w:rtl w:val="0"/>
        </w:rPr>
        <w:t xml:space="preserve">tota </w:t>
      </w:r>
      <w:r w:rsidDel="00000000" w:rsidR="00000000" w:rsidRPr="00000000">
        <w:rPr>
          <w:vertAlign w:val="baseline"/>
          <w:rtl w:val="0"/>
        </w:rPr>
        <w:t xml:space="preserve">of revelation, as much as the </w:t>
      </w:r>
      <w:r w:rsidDel="00000000" w:rsidR="00000000" w:rsidRPr="00000000">
        <w:rPr>
          <w:i w:val="1"/>
          <w:vertAlign w:val="baseline"/>
          <w:rtl w:val="0"/>
        </w:rPr>
        <w:t xml:space="preserve">sola.</w:t>
      </w:r>
      <w:r w:rsidDel="00000000" w:rsidR="00000000" w:rsidRPr="00000000">
        <w:rPr>
          <w:vertAlign w:val="baseline"/>
          <w:rtl w:val="0"/>
        </w:rPr>
        <w:t xml:space="preserve">  Jesus says, “you have revealed </w:t>
      </w:r>
      <w:r w:rsidDel="00000000" w:rsidR="00000000" w:rsidRPr="00000000">
        <w:rPr>
          <w:rFonts w:ascii="Greekth" w:cs="Greekth" w:eastAsia="Greekth" w:hAnsi="Greekth"/>
          <w:vertAlign w:val="baseline"/>
          <w:rtl w:val="0"/>
        </w:rPr>
        <w:t xml:space="preserve">tauta-</w:t>
      </w:r>
      <w:r w:rsidDel="00000000" w:rsidR="00000000" w:rsidRPr="00000000">
        <w:rPr>
          <w:vertAlign w:val="baseline"/>
          <w:rtl w:val="0"/>
        </w:rPr>
        <w:t xml:space="preserve"> ‘these things’, and </w:t>
      </w:r>
      <w:r w:rsidDel="00000000" w:rsidR="00000000" w:rsidRPr="00000000">
        <w:rPr>
          <w:rFonts w:ascii="Greekth" w:cs="Greekth" w:eastAsia="Greekth" w:hAnsi="Greekth"/>
          <w:vertAlign w:val="baseline"/>
          <w:rtl w:val="0"/>
        </w:rPr>
        <w:t xml:space="preserve">tauta-</w:t>
      </w:r>
      <w:r w:rsidDel="00000000" w:rsidR="00000000" w:rsidRPr="00000000">
        <w:rPr>
          <w:vertAlign w:val="baseline"/>
          <w:rtl w:val="0"/>
        </w:rPr>
        <w:t xml:space="preserve"> “all things.”  </w:t>
      </w:r>
      <w:r w:rsidDel="00000000" w:rsidR="00000000" w:rsidRPr="00000000">
        <w:rPr>
          <w:rFonts w:ascii="Greekth" w:cs="Greekth" w:eastAsia="Greekth" w:hAnsi="Greekth"/>
          <w:vertAlign w:val="baseline"/>
          <w:rtl w:val="0"/>
        </w:rPr>
        <w:t xml:space="preserve">tauta- </w:t>
      </w:r>
      <w:r w:rsidDel="00000000" w:rsidR="00000000" w:rsidRPr="00000000">
        <w:rPr>
          <w:vertAlign w:val="baseline"/>
          <w:rtl w:val="0"/>
        </w:rPr>
        <w:t xml:space="preserve">demonstrative pronoun in Greek, meaning “these things”.  As we look for an antecedent, usually there will be an explicit grammatical antecedent of a demonstrative pronoun.  There is not one in this case.  There is a looser, or more general reference back in the preceding verses- -not strictly grammatical in the previous passages.  WE can say “these things” come from verse 13-15: the miracles that occurred in Korazin and Bethsaida and the final eschatalogical overthrow of the Kingdom of Satan: “I was beholding Satan falling like lightening from heaven.”  This is what we need to associate with “these things.”  What is in view here with careful exegesis is the reality of fulfillment of the Old Testament, Old Covenant fulfillment of the realities the disciples have experienced.  Ultimately, “these things” refer to the Kingdom of God.  The Kingdom of God is both the central and the main message of his earthly ministry revealed in the synoptic gospels.  The Kingdom of God is not somehow limited in scope or refined to a restricted sector of concern.  The Kingdom is not one dimension of reality.  Rather, the Kingdom proclaimed by Jesus, as it has arrived in Jesus’ ministry, the Kingdom is a comprehensive, eschatological reality.  The Kingdom is a matter of consummation of God’s covenant promises; the hope of God’s Old Covenant people.  As we look beyond the gospels, the Kingdom is a matter of the eschatological Lordship of God in Christ.  As the eschatological Lordship is being realized and consummated when He returns.  In short, the Kingdom has an “already-not yet” structure.  The Kingdom is both present and future.  The importance of the Kingdom concept is what we must draw out to understand revelation.  There is nothing in the entire creation that is irrelevant to the Kingdom of God and that falls outside the eschatological rule of Christ.  Eph. 1: The reality of the Kingdom is being described as “God having placed “panta” or “all things” under Jesus’ feet and God appointing him in his death and resurrection, to be head over everything in the Church.  Beyond the earthly ministry of Jesus, his death, resurrection, and ascension is all things, “panta” being placed under King Jesus’ feet.  This is the reality already begun of bringing all things in heaven and on earth under Christ, the head.  This is the heading up of all things in Christ.  The “these things” of revelation, the content of revelation, are to be considered absolutely without qualification.  The “all things” given by the Father to the Son.  “All things” are those things that have their origin in their knowledge that there is Father and Son, and purposed by them for revelation, in and by the Son.  The “all things” is all things revealed and brought to realization in the coming of the Kingdom of God.</w:t>
      </w:r>
    </w:p>
    <w:p w:rsidR="00000000" w:rsidDel="00000000" w:rsidP="00000000" w:rsidRDefault="00000000" w:rsidRPr="00000000" w14:paraId="00000052">
      <w:pPr>
        <w:numPr>
          <w:ilvl w:val="0"/>
          <w:numId w:val="48"/>
        </w:numPr>
        <w:ind w:left="360" w:hanging="360"/>
        <w:jc w:val="both"/>
        <w:rPr>
          <w:vertAlign w:val="baseline"/>
        </w:rPr>
      </w:pPr>
      <w:r w:rsidDel="00000000" w:rsidR="00000000" w:rsidRPr="00000000">
        <w:rPr>
          <w:vertAlign w:val="baseline"/>
          <w:rtl w:val="0"/>
        </w:rPr>
        <w:t xml:space="preserve">Abraham Kuyper has said, “There is not one square inch of which our Lord does not say ‘It is mine’.”  Relationship between revelation and human knowing.  There is no area, or dimension of human knowledge that falls outside the scope of revelation which is in view in these verses.  There is no area of human understanding which is indifferent to this revelation; or toward this revelation would be indifferent.  Any epistemological endeavor (an effort to know) true to these verses, understands that it is absolutely dependent upon the revelation which is in view.  In the context of God’s creation, we are being told here, for anyone to be truly learned and wise, that person must accept and experience that revelation of God in Christ.  Involved in these verses is what we might describe as the epistemological ultimacy of the Creator-creature distinction.  The absolute dependence of image-bearing creatures for my knowing as well as my being.  </w:t>
      </w:r>
    </w:p>
    <w:p w:rsidR="00000000" w:rsidDel="00000000" w:rsidP="00000000" w:rsidRDefault="00000000" w:rsidRPr="00000000" w14:paraId="00000053">
      <w:pPr>
        <w:numPr>
          <w:ilvl w:val="0"/>
          <w:numId w:val="48"/>
        </w:numPr>
        <w:ind w:left="360" w:hanging="360"/>
        <w:jc w:val="both"/>
        <w:rPr>
          <w:vertAlign w:val="baseline"/>
        </w:rPr>
      </w:pPr>
      <w:r w:rsidDel="00000000" w:rsidR="00000000" w:rsidRPr="00000000">
        <w:rPr>
          <w:vertAlign w:val="baseline"/>
          <w:rtl w:val="0"/>
        </w:rPr>
        <w:t xml:space="preserve">The only way to restrict the references of “all things” and “these things” is to draw some boundaries.  They refer to a religious sphere rather than the other spheres of life, some might say.  This may not have anything to do with science, for instance.  The only way we can resist the implications and limit the scope of panta and tauta, is to say they are only dealing with matters of religion.  Some have argued this way such as Immanuel Kant.  He was a German philosopher of the late Enlightenment.  Various attempts have been made to maintain the autonomy of human reason while at the same time, excluding faith and its concerns from rational discourse.  Kant develops this with his distinction between </w:t>
      </w:r>
      <w:r w:rsidDel="00000000" w:rsidR="00000000" w:rsidRPr="00000000">
        <w:rPr>
          <w:u w:val="single"/>
          <w:vertAlign w:val="baseline"/>
          <w:rtl w:val="0"/>
        </w:rPr>
        <w:t xml:space="preserve">phenomenal</w:t>
      </w:r>
      <w:r w:rsidDel="00000000" w:rsidR="00000000" w:rsidRPr="00000000">
        <w:rPr>
          <w:vertAlign w:val="baseline"/>
          <w:rtl w:val="0"/>
        </w:rPr>
        <w:t xml:space="preserve"> and </w:t>
      </w:r>
      <w:r w:rsidDel="00000000" w:rsidR="00000000" w:rsidRPr="00000000">
        <w:rPr>
          <w:u w:val="single"/>
          <w:vertAlign w:val="baseline"/>
          <w:rtl w:val="0"/>
        </w:rPr>
        <w:t xml:space="preserve">noumenal.</w:t>
      </w:r>
      <w:r w:rsidDel="00000000" w:rsidR="00000000" w:rsidRPr="00000000">
        <w:rPr>
          <w:vertAlign w:val="baseline"/>
          <w:rtl w:val="0"/>
        </w:rPr>
        <w:t xml:space="preserve">  The phenomenal is subject to the control of reason and the noumenal is not.  In recent history, there has been “dimensionalism” or making a distinction of noumenal and phenomenal; such dimensionalisms are unbiblical.  The Kingdom of God is Totalitarian.  In the most ultimate sense, the Kingdom of God is the most totalitarian regime that we can imagine.  This brings to us as creatures the only real freedom we can have.  The Kingdom of God is the central focus of the tauta and the panta.  From our perspective, the Kingdom of God is not a part-time allegiance, one sector or dimension of our experience, it is not an allegiance which claims a part of our knowledge or our knowing; it is absolute.</w:t>
      </w:r>
    </w:p>
    <w:p w:rsidR="00000000" w:rsidDel="00000000" w:rsidP="00000000" w:rsidRDefault="00000000" w:rsidRPr="00000000" w14:paraId="00000054">
      <w:pPr>
        <w:numPr>
          <w:ilvl w:val="0"/>
          <w:numId w:val="48"/>
        </w:numPr>
        <w:ind w:left="360" w:hanging="360"/>
        <w:jc w:val="both"/>
        <w:rPr>
          <w:vertAlign w:val="baseline"/>
        </w:rPr>
      </w:pPr>
      <w:r w:rsidDel="00000000" w:rsidR="00000000" w:rsidRPr="00000000">
        <w:rPr>
          <w:vertAlign w:val="baseline"/>
          <w:rtl w:val="0"/>
        </w:rPr>
        <w:t xml:space="preserve">What is the status of the unbeliever?  What is the knowledge of the unbeliever?  When we say unbeliever, we are talking about those who are not, or those who have not yet, been sovereignly granted what is in view in these verses.  Those who are not yet the “little children” of our passage.  Where does this leave the unbeliever so far as knowledge is concerned.  Consider reading Van Til’s </w:t>
      </w:r>
      <w:r w:rsidDel="00000000" w:rsidR="00000000" w:rsidRPr="00000000">
        <w:rPr>
          <w:i w:val="1"/>
          <w:vertAlign w:val="baseline"/>
          <w:rtl w:val="0"/>
        </w:rPr>
        <w:t xml:space="preserve">Christian Theory of Knowledge</w:t>
      </w:r>
      <w:r w:rsidDel="00000000" w:rsidR="00000000" w:rsidRPr="00000000">
        <w:rPr>
          <w:vertAlign w:val="baseline"/>
          <w:rtl w:val="0"/>
        </w:rPr>
        <w:t xml:space="preserve"> and Bahnsen’s </w:t>
      </w:r>
      <w:r w:rsidDel="00000000" w:rsidR="00000000" w:rsidRPr="00000000">
        <w:rPr>
          <w:i w:val="1"/>
          <w:vertAlign w:val="baseline"/>
          <w:rtl w:val="0"/>
        </w:rPr>
        <w:t xml:space="preserve">Van Til Reader</w:t>
      </w:r>
      <w:r w:rsidDel="00000000" w:rsidR="00000000" w:rsidRPr="00000000">
        <w:rPr>
          <w:vertAlign w:val="baseline"/>
          <w:rtl w:val="0"/>
        </w:rPr>
        <w:t xml:space="preserve"> in light of this lecture.  Scripture is deliberately paradoxical in the way it addresses this question.  It “appears” to contradict itself.  Scripture sometimes seems to be “dialectical.”  There is an intentional ambiguity in Scripture.  When it comes to the religious or godward aspect of all truth, when it comes as the godward reverence to God, unbelievers know and do not know in the same cognitive moment (i.e. “wise and learned” do not know).  The Scriptures represents the way of the unbeliever is a matter of ignorant knowing; a knowledge that is ignorant.  A knowledge that is thoroughly unstable.  (Rom. 1:18-22; Eph. 4:17-18).  Scripture knows no separation between the mind and the will.  The point is not that the unbeliever does not know things (write textbooks on logic, build bridges), but that the unbeliever has this cognitive capacity despite of his knowledge of the self-contained, all controlling, God of the universe.  When it comes to the ultimate reference in God, that ultimate point of reference that all knowledge must have to make sense, the unbeliever’s knowledge is ignorant, confused, darkened.  Think of the simile of Calvin (</w:t>
      </w:r>
      <w:r w:rsidDel="00000000" w:rsidR="00000000" w:rsidRPr="00000000">
        <w:rPr>
          <w:i w:val="1"/>
          <w:vertAlign w:val="baseline"/>
          <w:rtl w:val="0"/>
        </w:rPr>
        <w:t xml:space="preserve">Institutes, </w:t>
      </w:r>
      <w:r w:rsidDel="00000000" w:rsidR="00000000" w:rsidRPr="00000000">
        <w:rPr>
          <w:vertAlign w:val="baseline"/>
          <w:rtl w:val="0"/>
        </w:rPr>
        <w:t xml:space="preserve">II.2.18)- “Unbelievers are like travelers on a pitch black, dark night; suddenly there is a flash of lightning and the terrain is illumined; but before they can take one step forward, they are back to groping in the darkness and cannot see.”  This is the situation of the unbeliever.  No longer seeing anything-  -knowing, yet not knowing.  </w:t>
      </w:r>
    </w:p>
    <w:p w:rsidR="00000000" w:rsidDel="00000000" w:rsidP="00000000" w:rsidRDefault="00000000" w:rsidRPr="00000000" w14:paraId="00000055">
      <w:pPr>
        <w:jc w:val="both"/>
        <w:rPr>
          <w:vertAlign w:val="baseline"/>
        </w:rPr>
      </w:pPr>
      <w:r w:rsidDel="00000000" w:rsidR="00000000" w:rsidRPr="00000000">
        <w:rPr>
          <w:rtl w:val="0"/>
        </w:rPr>
      </w:r>
    </w:p>
    <w:p w:rsidR="00000000" w:rsidDel="00000000" w:rsidP="00000000" w:rsidRDefault="00000000" w:rsidRPr="00000000" w14:paraId="00000056">
      <w:pPr>
        <w:jc w:val="both"/>
        <w:rPr>
          <w:vertAlign w:val="baseline"/>
        </w:rPr>
      </w:pPr>
      <w:r w:rsidDel="00000000" w:rsidR="00000000" w:rsidRPr="00000000">
        <w:rPr>
          <w:vertAlign w:val="baseline"/>
          <w:rtl w:val="0"/>
        </w:rPr>
        <w:t xml:space="preserve">Summary of these verses in Matthew and Luke: Revelation of God is the exclusive and comprehensive principle of human knowledge; it involves a </w:t>
      </w:r>
      <w:r w:rsidDel="00000000" w:rsidR="00000000" w:rsidRPr="00000000">
        <w:rPr>
          <w:i w:val="1"/>
          <w:vertAlign w:val="baseline"/>
          <w:rtl w:val="0"/>
        </w:rPr>
        <w:t xml:space="preserve">sola </w:t>
      </w:r>
      <w:r w:rsidDel="00000000" w:rsidR="00000000" w:rsidRPr="00000000">
        <w:rPr>
          <w:vertAlign w:val="baseline"/>
          <w:rtl w:val="0"/>
        </w:rPr>
        <w:t xml:space="preserve">and a </w:t>
      </w:r>
      <w:r w:rsidDel="00000000" w:rsidR="00000000" w:rsidRPr="00000000">
        <w:rPr>
          <w:i w:val="1"/>
          <w:vertAlign w:val="baseline"/>
          <w:rtl w:val="0"/>
        </w:rPr>
        <w:t xml:space="preserve">tota.</w:t>
      </w:r>
      <w:r w:rsidDel="00000000" w:rsidR="00000000" w:rsidRPr="00000000">
        <w:rPr>
          <w:vertAlign w:val="baseline"/>
          <w:rtl w:val="0"/>
        </w:rPr>
        <w:t xml:space="preserve">  </w:t>
      </w:r>
    </w:p>
    <w:p w:rsidR="00000000" w:rsidDel="00000000" w:rsidP="00000000" w:rsidRDefault="00000000" w:rsidRPr="00000000" w14:paraId="00000057">
      <w:pPr>
        <w:jc w:val="both"/>
        <w:rP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59">
      <w:pPr>
        <w:jc w:val="both"/>
        <w:rPr>
          <w:b w:val="0"/>
          <w:vertAlign w:val="baseline"/>
        </w:rPr>
      </w:pPr>
      <w:r w:rsidDel="00000000" w:rsidR="00000000" w:rsidRPr="00000000">
        <w:rPr>
          <w:rtl w:val="0"/>
        </w:rPr>
      </w:r>
    </w:p>
    <w:p w:rsidR="00000000" w:rsidDel="00000000" w:rsidP="00000000" w:rsidRDefault="00000000" w:rsidRPr="00000000" w14:paraId="0000005A">
      <w:pPr>
        <w:numPr>
          <w:ilvl w:val="0"/>
          <w:numId w:val="48"/>
        </w:numPr>
        <w:ind w:left="360" w:hanging="360"/>
        <w:jc w:val="both"/>
        <w:rPr>
          <w:b w:val="0"/>
          <w:vertAlign w:val="baseline"/>
        </w:rPr>
      </w:pPr>
      <w:r w:rsidDel="00000000" w:rsidR="00000000" w:rsidRPr="00000000">
        <w:rPr>
          <w:b w:val="1"/>
          <w:vertAlign w:val="baseline"/>
          <w:rtl w:val="0"/>
        </w:rPr>
        <w:t xml:space="preserve">1 Corinthians 1-2- (particularly 1:18-2:16; this can be seen as a sort of commentary on the Matthew and Luke passages—the connections are close)</w:t>
      </w: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jc w:val="both"/>
        <w:rPr>
          <w:vertAlign w:val="baseline"/>
        </w:rPr>
      </w:pPr>
      <w:r w:rsidDel="00000000" w:rsidR="00000000" w:rsidRPr="00000000">
        <w:rPr>
          <w:vertAlign w:val="baseline"/>
          <w:rtl w:val="0"/>
        </w:rPr>
        <w:t xml:space="preserve">1 Cor 1:18-2:16</w:t>
      </w:r>
    </w:p>
    <w:p w:rsidR="00000000" w:rsidDel="00000000" w:rsidP="00000000" w:rsidRDefault="00000000" w:rsidRPr="00000000" w14:paraId="0000005D">
      <w:pPr>
        <w:jc w:val="both"/>
        <w:rPr>
          <w:vertAlign w:val="baseline"/>
        </w:rPr>
      </w:pPr>
      <w:r w:rsidDel="00000000" w:rsidR="00000000" w:rsidRPr="00000000">
        <w:rPr>
          <w:vertAlign w:val="baseline"/>
          <w:rtl w:val="0"/>
        </w:rPr>
        <w:t xml:space="preserve">18</w:t>
        <w:tab/>
        <w:t xml:space="preserve">For the message of the cross is foolishness to those who are perishing, but to us who are being saved it is the power of God.</w:t>
      </w:r>
    </w:p>
    <w:p w:rsidR="00000000" w:rsidDel="00000000" w:rsidP="00000000" w:rsidRDefault="00000000" w:rsidRPr="00000000" w14:paraId="0000005E">
      <w:pPr>
        <w:jc w:val="both"/>
        <w:rPr>
          <w:vertAlign w:val="baseline"/>
        </w:rPr>
      </w:pPr>
      <w:r w:rsidDel="00000000" w:rsidR="00000000" w:rsidRPr="00000000">
        <w:rPr>
          <w:vertAlign w:val="baseline"/>
          <w:rtl w:val="0"/>
        </w:rPr>
        <w:t xml:space="preserve">19</w:t>
        <w:tab/>
        <w:t xml:space="preserve">For it is written: "I will destroy the wisdom of the wise; the intelligence of the intelligent I will frustrate."</w:t>
      </w:r>
    </w:p>
    <w:p w:rsidR="00000000" w:rsidDel="00000000" w:rsidP="00000000" w:rsidRDefault="00000000" w:rsidRPr="00000000" w14:paraId="0000005F">
      <w:pPr>
        <w:jc w:val="both"/>
        <w:rPr>
          <w:vertAlign w:val="baseline"/>
        </w:rPr>
      </w:pPr>
      <w:r w:rsidDel="00000000" w:rsidR="00000000" w:rsidRPr="00000000">
        <w:rPr>
          <w:vertAlign w:val="baseline"/>
          <w:rtl w:val="0"/>
        </w:rPr>
        <w:t xml:space="preserve">20</w:t>
        <w:tab/>
        <w:t xml:space="preserve">Where is the wise man? Where is the scholar? Where is the philosopher of this age? Has not God made foolish the wisdom of the world?</w:t>
      </w:r>
    </w:p>
    <w:p w:rsidR="00000000" w:rsidDel="00000000" w:rsidP="00000000" w:rsidRDefault="00000000" w:rsidRPr="00000000" w14:paraId="00000060">
      <w:pPr>
        <w:jc w:val="both"/>
        <w:rPr>
          <w:vertAlign w:val="baseline"/>
        </w:rPr>
      </w:pPr>
      <w:r w:rsidDel="00000000" w:rsidR="00000000" w:rsidRPr="00000000">
        <w:rPr>
          <w:vertAlign w:val="baseline"/>
          <w:rtl w:val="0"/>
        </w:rPr>
        <w:t xml:space="preserve">21</w:t>
        <w:tab/>
        <w:t xml:space="preserve">For since in the wisdom of God the world through its wisdom did not know him, God was pleased through the foolishness of what was preached to save those who believe.</w:t>
      </w:r>
    </w:p>
    <w:p w:rsidR="00000000" w:rsidDel="00000000" w:rsidP="00000000" w:rsidRDefault="00000000" w:rsidRPr="00000000" w14:paraId="00000061">
      <w:pPr>
        <w:jc w:val="both"/>
        <w:rPr>
          <w:vertAlign w:val="baseline"/>
        </w:rPr>
      </w:pPr>
      <w:r w:rsidDel="00000000" w:rsidR="00000000" w:rsidRPr="00000000">
        <w:rPr>
          <w:vertAlign w:val="baseline"/>
          <w:rtl w:val="0"/>
        </w:rPr>
        <w:t xml:space="preserve">22</w:t>
        <w:tab/>
        <w:t xml:space="preserve">Jews demand miraculous signs and Greeks look for wisdom,</w:t>
      </w:r>
    </w:p>
    <w:p w:rsidR="00000000" w:rsidDel="00000000" w:rsidP="00000000" w:rsidRDefault="00000000" w:rsidRPr="00000000" w14:paraId="00000062">
      <w:pPr>
        <w:jc w:val="both"/>
        <w:rPr>
          <w:vertAlign w:val="baseline"/>
        </w:rPr>
      </w:pPr>
      <w:r w:rsidDel="00000000" w:rsidR="00000000" w:rsidRPr="00000000">
        <w:rPr>
          <w:vertAlign w:val="baseline"/>
          <w:rtl w:val="0"/>
        </w:rPr>
        <w:t xml:space="preserve">23</w:t>
        <w:tab/>
        <w:t xml:space="preserve">but we preach Christ crucified: a stumbling block to Jews and foolishness to Gentiles,</w:t>
      </w:r>
    </w:p>
    <w:p w:rsidR="00000000" w:rsidDel="00000000" w:rsidP="00000000" w:rsidRDefault="00000000" w:rsidRPr="00000000" w14:paraId="00000063">
      <w:pPr>
        <w:jc w:val="both"/>
        <w:rPr>
          <w:vertAlign w:val="baseline"/>
        </w:rPr>
      </w:pPr>
      <w:r w:rsidDel="00000000" w:rsidR="00000000" w:rsidRPr="00000000">
        <w:rPr>
          <w:vertAlign w:val="baseline"/>
          <w:rtl w:val="0"/>
        </w:rPr>
        <w:t xml:space="preserve">24</w:t>
        <w:tab/>
        <w:t xml:space="preserve">but to those whom God has called, both Jews and Greeks, Christ the power of God and the wisdom of God.</w:t>
      </w:r>
    </w:p>
    <w:p w:rsidR="00000000" w:rsidDel="00000000" w:rsidP="00000000" w:rsidRDefault="00000000" w:rsidRPr="00000000" w14:paraId="00000064">
      <w:pPr>
        <w:jc w:val="both"/>
        <w:rPr>
          <w:vertAlign w:val="baseline"/>
        </w:rPr>
      </w:pPr>
      <w:r w:rsidDel="00000000" w:rsidR="00000000" w:rsidRPr="00000000">
        <w:rPr>
          <w:vertAlign w:val="baseline"/>
          <w:rtl w:val="0"/>
        </w:rPr>
        <w:t xml:space="preserve">25</w:t>
        <w:tab/>
        <w:t xml:space="preserve">For the foolishness of God is wiser than man's wisdom, and the weakness of God is stronger than man's strength.</w:t>
      </w:r>
    </w:p>
    <w:p w:rsidR="00000000" w:rsidDel="00000000" w:rsidP="00000000" w:rsidRDefault="00000000" w:rsidRPr="00000000" w14:paraId="00000065">
      <w:pPr>
        <w:jc w:val="both"/>
        <w:rPr>
          <w:vertAlign w:val="baseline"/>
        </w:rPr>
      </w:pPr>
      <w:r w:rsidDel="00000000" w:rsidR="00000000" w:rsidRPr="00000000">
        <w:rPr>
          <w:vertAlign w:val="baseline"/>
          <w:rtl w:val="0"/>
        </w:rPr>
        <w:t xml:space="preserve">26</w:t>
        <w:tab/>
        <w:t xml:space="preserve">Brothers, think of what you were when you were called. Not many of you were wise by human standards; not many were influential; not many were of noble birth.</w:t>
      </w:r>
    </w:p>
    <w:p w:rsidR="00000000" w:rsidDel="00000000" w:rsidP="00000000" w:rsidRDefault="00000000" w:rsidRPr="00000000" w14:paraId="00000066">
      <w:pPr>
        <w:jc w:val="both"/>
        <w:rPr>
          <w:vertAlign w:val="baseline"/>
        </w:rPr>
      </w:pPr>
      <w:r w:rsidDel="00000000" w:rsidR="00000000" w:rsidRPr="00000000">
        <w:rPr>
          <w:vertAlign w:val="baseline"/>
          <w:rtl w:val="0"/>
        </w:rPr>
        <w:t xml:space="preserve">27</w:t>
        <w:tab/>
        <w:t xml:space="preserve">But God chose the foolish things of the world to shame the wise; God chose the weak things of the world to shame the strong.</w:t>
      </w:r>
    </w:p>
    <w:p w:rsidR="00000000" w:rsidDel="00000000" w:rsidP="00000000" w:rsidRDefault="00000000" w:rsidRPr="00000000" w14:paraId="00000067">
      <w:pPr>
        <w:jc w:val="both"/>
        <w:rPr>
          <w:vertAlign w:val="baseline"/>
        </w:rPr>
      </w:pPr>
      <w:r w:rsidDel="00000000" w:rsidR="00000000" w:rsidRPr="00000000">
        <w:rPr>
          <w:vertAlign w:val="baseline"/>
          <w:rtl w:val="0"/>
        </w:rPr>
        <w:t xml:space="preserve">28</w:t>
        <w:tab/>
        <w:t xml:space="preserve">He chose the lowly things of this world and the despised things-- and the things that are not-- to nullify the things that are,</w:t>
      </w:r>
    </w:p>
    <w:p w:rsidR="00000000" w:rsidDel="00000000" w:rsidP="00000000" w:rsidRDefault="00000000" w:rsidRPr="00000000" w14:paraId="00000068">
      <w:pPr>
        <w:jc w:val="both"/>
        <w:rPr>
          <w:vertAlign w:val="baseline"/>
        </w:rPr>
      </w:pPr>
      <w:r w:rsidDel="00000000" w:rsidR="00000000" w:rsidRPr="00000000">
        <w:rPr>
          <w:vertAlign w:val="baseline"/>
          <w:rtl w:val="0"/>
        </w:rPr>
        <w:t xml:space="preserve">29</w:t>
        <w:tab/>
        <w:t xml:space="preserve">so that no one may boast before him.</w:t>
      </w:r>
    </w:p>
    <w:p w:rsidR="00000000" w:rsidDel="00000000" w:rsidP="00000000" w:rsidRDefault="00000000" w:rsidRPr="00000000" w14:paraId="00000069">
      <w:pPr>
        <w:jc w:val="both"/>
        <w:rPr>
          <w:vertAlign w:val="baseline"/>
        </w:rPr>
      </w:pPr>
      <w:r w:rsidDel="00000000" w:rsidR="00000000" w:rsidRPr="00000000">
        <w:rPr>
          <w:vertAlign w:val="baseline"/>
          <w:rtl w:val="0"/>
        </w:rPr>
        <w:t xml:space="preserve">30</w:t>
        <w:tab/>
        <w:t xml:space="preserve">It is because of him that you are in Christ Jesus, who has become for us wisdom from God-- that is, our righteousness, holiness and redemption.</w:t>
      </w:r>
    </w:p>
    <w:p w:rsidR="00000000" w:rsidDel="00000000" w:rsidP="00000000" w:rsidRDefault="00000000" w:rsidRPr="00000000" w14:paraId="0000006A">
      <w:pPr>
        <w:jc w:val="both"/>
        <w:rPr>
          <w:vertAlign w:val="baseline"/>
        </w:rPr>
      </w:pPr>
      <w:r w:rsidDel="00000000" w:rsidR="00000000" w:rsidRPr="00000000">
        <w:rPr>
          <w:vertAlign w:val="baseline"/>
          <w:rtl w:val="0"/>
        </w:rPr>
        <w:t xml:space="preserve">31</w:t>
        <w:tab/>
        <w:t xml:space="preserve">Therefore, as it is written: "Let him who boasts boast in the Lord."</w:t>
      </w:r>
    </w:p>
    <w:p w:rsidR="00000000" w:rsidDel="00000000" w:rsidP="00000000" w:rsidRDefault="00000000" w:rsidRPr="00000000" w14:paraId="0000006B">
      <w:pPr>
        <w:jc w:val="both"/>
        <w:rPr>
          <w:vertAlign w:val="baseline"/>
        </w:rPr>
      </w:pPr>
      <w:r w:rsidDel="00000000" w:rsidR="00000000" w:rsidRPr="00000000">
        <w:rPr>
          <w:rtl w:val="0"/>
        </w:rPr>
      </w:r>
    </w:p>
    <w:p w:rsidR="00000000" w:rsidDel="00000000" w:rsidP="00000000" w:rsidRDefault="00000000" w:rsidRPr="00000000" w14:paraId="0000006C">
      <w:pPr>
        <w:jc w:val="both"/>
        <w:rPr>
          <w:vertAlign w:val="baseline"/>
        </w:rPr>
      </w:pPr>
      <w:r w:rsidDel="00000000" w:rsidR="00000000" w:rsidRPr="00000000">
        <w:rPr>
          <w:vertAlign w:val="baseline"/>
          <w:rtl w:val="0"/>
        </w:rPr>
        <w:t xml:space="preserve">CHAPTER 2</w:t>
      </w:r>
    </w:p>
    <w:p w:rsidR="00000000" w:rsidDel="00000000" w:rsidP="00000000" w:rsidRDefault="00000000" w:rsidRPr="00000000" w14:paraId="0000006D">
      <w:pPr>
        <w:jc w:val="both"/>
        <w:rPr>
          <w:vertAlign w:val="baseline"/>
        </w:rPr>
      </w:pPr>
      <w:r w:rsidDel="00000000" w:rsidR="00000000" w:rsidRPr="00000000">
        <w:rPr>
          <w:rtl w:val="0"/>
        </w:rPr>
      </w:r>
    </w:p>
    <w:p w:rsidR="00000000" w:rsidDel="00000000" w:rsidP="00000000" w:rsidRDefault="00000000" w:rsidRPr="00000000" w14:paraId="0000006E">
      <w:pPr>
        <w:jc w:val="both"/>
        <w:rPr>
          <w:vertAlign w:val="baseline"/>
        </w:rPr>
      </w:pPr>
      <w:r w:rsidDel="00000000" w:rsidR="00000000" w:rsidRPr="00000000">
        <w:rPr>
          <w:vertAlign w:val="baseline"/>
          <w:rtl w:val="0"/>
        </w:rPr>
        <w:t xml:space="preserve">1</w:t>
        <w:tab/>
        <w:t xml:space="preserve">When I came to you, brothers, I did not come with eloquence or superior wisdom as I proclaimed to you the testimony about God.</w:t>
      </w:r>
    </w:p>
    <w:p w:rsidR="00000000" w:rsidDel="00000000" w:rsidP="00000000" w:rsidRDefault="00000000" w:rsidRPr="00000000" w14:paraId="0000006F">
      <w:pPr>
        <w:jc w:val="both"/>
        <w:rPr>
          <w:vertAlign w:val="baseline"/>
        </w:rPr>
      </w:pPr>
      <w:r w:rsidDel="00000000" w:rsidR="00000000" w:rsidRPr="00000000">
        <w:rPr>
          <w:vertAlign w:val="baseline"/>
          <w:rtl w:val="0"/>
        </w:rPr>
        <w:t xml:space="preserve">2</w:t>
        <w:tab/>
        <w:t xml:space="preserve">For I resolved to know nothing while I was with you except Jesus Christ and him crucified.</w:t>
      </w:r>
    </w:p>
    <w:p w:rsidR="00000000" w:rsidDel="00000000" w:rsidP="00000000" w:rsidRDefault="00000000" w:rsidRPr="00000000" w14:paraId="00000070">
      <w:pPr>
        <w:jc w:val="both"/>
        <w:rPr>
          <w:vertAlign w:val="baseline"/>
        </w:rPr>
      </w:pPr>
      <w:r w:rsidDel="00000000" w:rsidR="00000000" w:rsidRPr="00000000">
        <w:rPr>
          <w:vertAlign w:val="baseline"/>
          <w:rtl w:val="0"/>
        </w:rPr>
        <w:t xml:space="preserve">3</w:t>
        <w:tab/>
        <w:t xml:space="preserve">I came to you in weakness and fear, and with much trembling.</w:t>
      </w:r>
    </w:p>
    <w:p w:rsidR="00000000" w:rsidDel="00000000" w:rsidP="00000000" w:rsidRDefault="00000000" w:rsidRPr="00000000" w14:paraId="00000071">
      <w:pPr>
        <w:jc w:val="both"/>
        <w:rPr>
          <w:vertAlign w:val="baseline"/>
        </w:rPr>
      </w:pPr>
      <w:r w:rsidDel="00000000" w:rsidR="00000000" w:rsidRPr="00000000">
        <w:rPr>
          <w:vertAlign w:val="baseline"/>
          <w:rtl w:val="0"/>
        </w:rPr>
        <w:t xml:space="preserve">4</w:t>
        <w:tab/>
        <w:t xml:space="preserve">My message and my preaching were not with wise and persuasive words, but with a demonstration of the Spirit's power,</w:t>
      </w:r>
    </w:p>
    <w:p w:rsidR="00000000" w:rsidDel="00000000" w:rsidP="00000000" w:rsidRDefault="00000000" w:rsidRPr="00000000" w14:paraId="00000072">
      <w:pPr>
        <w:jc w:val="both"/>
        <w:rPr>
          <w:vertAlign w:val="baseline"/>
        </w:rPr>
      </w:pPr>
      <w:r w:rsidDel="00000000" w:rsidR="00000000" w:rsidRPr="00000000">
        <w:rPr>
          <w:vertAlign w:val="baseline"/>
          <w:rtl w:val="0"/>
        </w:rPr>
        <w:t xml:space="preserve">5</w:t>
        <w:tab/>
        <w:t xml:space="preserve">so that your faith might not rest on men's wisdom, but on God's power.</w:t>
      </w:r>
    </w:p>
    <w:p w:rsidR="00000000" w:rsidDel="00000000" w:rsidP="00000000" w:rsidRDefault="00000000" w:rsidRPr="00000000" w14:paraId="00000073">
      <w:pPr>
        <w:jc w:val="both"/>
        <w:rPr>
          <w:vertAlign w:val="baseline"/>
        </w:rPr>
      </w:pPr>
      <w:r w:rsidDel="00000000" w:rsidR="00000000" w:rsidRPr="00000000">
        <w:rPr>
          <w:vertAlign w:val="baseline"/>
          <w:rtl w:val="0"/>
        </w:rPr>
        <w:t xml:space="preserve">6</w:t>
        <w:tab/>
        <w:t xml:space="preserve">We do, however, speak a message of wisdom among the mature, but not the wisdom of this age or of the rulers of this age, who are coming to nothing.</w:t>
      </w:r>
    </w:p>
    <w:p w:rsidR="00000000" w:rsidDel="00000000" w:rsidP="00000000" w:rsidRDefault="00000000" w:rsidRPr="00000000" w14:paraId="00000074">
      <w:pPr>
        <w:jc w:val="both"/>
        <w:rPr>
          <w:vertAlign w:val="baseline"/>
        </w:rPr>
      </w:pPr>
      <w:r w:rsidDel="00000000" w:rsidR="00000000" w:rsidRPr="00000000">
        <w:rPr>
          <w:vertAlign w:val="baseline"/>
          <w:rtl w:val="0"/>
        </w:rPr>
        <w:t xml:space="preserve">7</w:t>
        <w:tab/>
        <w:t xml:space="preserve">No, we speak of God's secret wisdom, a wisdom that has been hidden and that God destined for our glory before time began.</w:t>
      </w:r>
    </w:p>
    <w:p w:rsidR="00000000" w:rsidDel="00000000" w:rsidP="00000000" w:rsidRDefault="00000000" w:rsidRPr="00000000" w14:paraId="00000075">
      <w:pPr>
        <w:jc w:val="both"/>
        <w:rPr>
          <w:vertAlign w:val="baseline"/>
        </w:rPr>
      </w:pPr>
      <w:r w:rsidDel="00000000" w:rsidR="00000000" w:rsidRPr="00000000">
        <w:rPr>
          <w:vertAlign w:val="baseline"/>
          <w:rtl w:val="0"/>
        </w:rPr>
        <w:t xml:space="preserve">8</w:t>
        <w:tab/>
        <w:t xml:space="preserve">None of the rulers of this age understood it, for if they had, they would not have crucified the Lord of glory.</w:t>
      </w:r>
    </w:p>
    <w:p w:rsidR="00000000" w:rsidDel="00000000" w:rsidP="00000000" w:rsidRDefault="00000000" w:rsidRPr="00000000" w14:paraId="00000076">
      <w:pPr>
        <w:jc w:val="both"/>
        <w:rPr>
          <w:vertAlign w:val="baseline"/>
        </w:rPr>
      </w:pPr>
      <w:r w:rsidDel="00000000" w:rsidR="00000000" w:rsidRPr="00000000">
        <w:rPr>
          <w:vertAlign w:val="baseline"/>
          <w:rtl w:val="0"/>
        </w:rPr>
        <w:t xml:space="preserve">9</w:t>
        <w:tab/>
        <w:t xml:space="preserve">However, as it is written: "No eye has seen, no ear has heard, no mind has conceived what God has prepared for those who love him"--</w:t>
      </w:r>
    </w:p>
    <w:p w:rsidR="00000000" w:rsidDel="00000000" w:rsidP="00000000" w:rsidRDefault="00000000" w:rsidRPr="00000000" w14:paraId="00000077">
      <w:pPr>
        <w:jc w:val="both"/>
        <w:rPr>
          <w:vertAlign w:val="baseline"/>
        </w:rPr>
      </w:pPr>
      <w:r w:rsidDel="00000000" w:rsidR="00000000" w:rsidRPr="00000000">
        <w:rPr>
          <w:vertAlign w:val="baseline"/>
          <w:rtl w:val="0"/>
        </w:rPr>
        <w:t xml:space="preserve">10</w:t>
        <w:tab/>
        <w:t xml:space="preserve">but God has revealed it to us by his Spirit. The Spirit searches all things, even the deep things of God.</w:t>
      </w:r>
    </w:p>
    <w:p w:rsidR="00000000" w:rsidDel="00000000" w:rsidP="00000000" w:rsidRDefault="00000000" w:rsidRPr="00000000" w14:paraId="00000078">
      <w:pPr>
        <w:jc w:val="both"/>
        <w:rPr>
          <w:vertAlign w:val="baseline"/>
        </w:rPr>
      </w:pPr>
      <w:r w:rsidDel="00000000" w:rsidR="00000000" w:rsidRPr="00000000">
        <w:rPr>
          <w:vertAlign w:val="baseline"/>
          <w:rtl w:val="0"/>
        </w:rPr>
        <w:t xml:space="preserve">11</w:t>
        <w:tab/>
        <w:t xml:space="preserve">For who among men knows the thoughts of a man except the man's spirit within him? In the same way no one knows the thoughts of God except the Spirit of God.</w:t>
      </w:r>
    </w:p>
    <w:p w:rsidR="00000000" w:rsidDel="00000000" w:rsidP="00000000" w:rsidRDefault="00000000" w:rsidRPr="00000000" w14:paraId="00000079">
      <w:pPr>
        <w:jc w:val="both"/>
        <w:rPr>
          <w:vertAlign w:val="baseline"/>
        </w:rPr>
      </w:pPr>
      <w:r w:rsidDel="00000000" w:rsidR="00000000" w:rsidRPr="00000000">
        <w:rPr>
          <w:vertAlign w:val="baseline"/>
          <w:rtl w:val="0"/>
        </w:rPr>
        <w:t xml:space="preserve">12</w:t>
        <w:tab/>
        <w:t xml:space="preserve">We have not received the spirit of the world but the Spirit who is from God, that we may understand what God has freely given us.</w:t>
      </w:r>
    </w:p>
    <w:p w:rsidR="00000000" w:rsidDel="00000000" w:rsidP="00000000" w:rsidRDefault="00000000" w:rsidRPr="00000000" w14:paraId="0000007A">
      <w:pPr>
        <w:jc w:val="both"/>
        <w:rPr>
          <w:vertAlign w:val="baseline"/>
        </w:rPr>
      </w:pPr>
      <w:r w:rsidDel="00000000" w:rsidR="00000000" w:rsidRPr="00000000">
        <w:rPr>
          <w:vertAlign w:val="baseline"/>
          <w:rtl w:val="0"/>
        </w:rPr>
        <w:t xml:space="preserve">13</w:t>
        <w:tab/>
        <w:t xml:space="preserve">This is what we speak, not in words taught us by human wisdom but in words taught by the Spirit, expressing spiritual truths in spiritual words.</w:t>
      </w:r>
    </w:p>
    <w:p w:rsidR="00000000" w:rsidDel="00000000" w:rsidP="00000000" w:rsidRDefault="00000000" w:rsidRPr="00000000" w14:paraId="0000007B">
      <w:pPr>
        <w:jc w:val="both"/>
        <w:rPr>
          <w:vertAlign w:val="baseline"/>
        </w:rPr>
      </w:pPr>
      <w:r w:rsidDel="00000000" w:rsidR="00000000" w:rsidRPr="00000000">
        <w:rPr>
          <w:vertAlign w:val="baseline"/>
          <w:rtl w:val="0"/>
        </w:rPr>
        <w:t xml:space="preserve">14</w:t>
        <w:tab/>
        <w:t xml:space="preserve">The man without the Spirit does not accept the things that come from the Spirit of God, for they are foolishness to him, and he cannot understand them, because they are spiritually discerned.</w:t>
      </w:r>
    </w:p>
    <w:p w:rsidR="00000000" w:rsidDel="00000000" w:rsidP="00000000" w:rsidRDefault="00000000" w:rsidRPr="00000000" w14:paraId="0000007C">
      <w:pPr>
        <w:jc w:val="both"/>
        <w:rPr>
          <w:vertAlign w:val="baseline"/>
        </w:rPr>
      </w:pPr>
      <w:r w:rsidDel="00000000" w:rsidR="00000000" w:rsidRPr="00000000">
        <w:rPr>
          <w:vertAlign w:val="baseline"/>
          <w:rtl w:val="0"/>
        </w:rPr>
        <w:t xml:space="preserve">15</w:t>
        <w:tab/>
        <w:t xml:space="preserve">The spiritual man makes judgments about all things, but he himself is not subject to any man's judgment:</w:t>
      </w:r>
    </w:p>
    <w:p w:rsidR="00000000" w:rsidDel="00000000" w:rsidP="00000000" w:rsidRDefault="00000000" w:rsidRPr="00000000" w14:paraId="0000007D">
      <w:pPr>
        <w:jc w:val="both"/>
        <w:rPr>
          <w:vertAlign w:val="baseline"/>
        </w:rPr>
      </w:pPr>
      <w:r w:rsidDel="00000000" w:rsidR="00000000" w:rsidRPr="00000000">
        <w:rPr>
          <w:vertAlign w:val="baseline"/>
          <w:rtl w:val="0"/>
        </w:rPr>
        <w:t xml:space="preserve">16</w:t>
        <w:tab/>
        <w:t xml:space="preserve">"For who has known the mind of the Lord that he may instruct him?" But we have the mind of Christ.</w:t>
      </w:r>
    </w:p>
    <w:p w:rsidR="00000000" w:rsidDel="00000000" w:rsidP="00000000" w:rsidRDefault="00000000" w:rsidRPr="00000000" w14:paraId="0000007E">
      <w:pPr>
        <w:jc w:val="both"/>
        <w:rPr>
          <w:vertAlign w:val="baseline"/>
        </w:rPr>
      </w:pPr>
      <w:r w:rsidDel="00000000" w:rsidR="00000000" w:rsidRPr="00000000">
        <w:rPr>
          <w:rtl w:val="0"/>
        </w:rPr>
      </w:r>
    </w:p>
    <w:p w:rsidR="00000000" w:rsidDel="00000000" w:rsidP="00000000" w:rsidRDefault="00000000" w:rsidRPr="00000000" w14:paraId="0000007F">
      <w:pPr>
        <w:pStyle w:val="Heading1"/>
        <w:numPr>
          <w:ilvl w:val="0"/>
          <w:numId w:val="49"/>
        </w:numPr>
        <w:ind w:left="360" w:hanging="360"/>
        <w:jc w:val="both"/>
        <w:rPr>
          <w:b w:val="0"/>
          <w:vertAlign w:val="baseline"/>
        </w:rPr>
      </w:pPr>
      <w:r w:rsidDel="00000000" w:rsidR="00000000" w:rsidRPr="00000000">
        <w:rPr>
          <w:b w:val="1"/>
          <w:vertAlign w:val="baseline"/>
          <w:rtl w:val="0"/>
        </w:rPr>
        <w:t xml:space="preserve">The Wisdom of God- </w:t>
      </w:r>
      <w:r w:rsidDel="00000000" w:rsidR="00000000" w:rsidRPr="00000000">
        <w:rPr>
          <w:b w:val="0"/>
          <w:vertAlign w:val="baseline"/>
          <w:rtl w:val="0"/>
        </w:rPr>
        <w:t xml:space="preserve">Paul is trying to defend his ministry against a “party spirit” which has occurred at the Church at Corinth (1:1-10).  He wants the Corinthians to see the fundamental endeavor of his ministry.  This gives us a perspective on Paul’s identity.  Within the passage, there is a key term: “wisdom”, or “sophia”.</w:t>
      </w:r>
    </w:p>
    <w:p w:rsidR="00000000" w:rsidDel="00000000" w:rsidP="00000000" w:rsidRDefault="00000000" w:rsidRPr="00000000" w14:paraId="00000080">
      <w:pPr>
        <w:numPr>
          <w:ilvl w:val="0"/>
          <w:numId w:val="50"/>
        </w:numPr>
        <w:ind w:left="360" w:hanging="360"/>
        <w:jc w:val="both"/>
        <w:rPr>
          <w:vertAlign w:val="baseline"/>
        </w:rPr>
      </w:pPr>
      <w:r w:rsidDel="00000000" w:rsidR="00000000" w:rsidRPr="00000000">
        <w:rPr>
          <w:vertAlign w:val="baseline"/>
          <w:rtl w:val="0"/>
        </w:rPr>
        <w:t xml:space="preserve">Paul makes a distinction, or antithesis between the “wisdom of God” and “the wisdom of this age.”  Paul reevaluates the notion of wisdom, or rather counter-valuates wisdom as it is measured by the standards of this world (the world as constituted by sinful unbelief and rebellion).  This wisdom of the world is threatened by the wisdom of God which is the cross of Christ (1:26-28)- “What the world judges to be foolishness and weakness, in God’s sight, that is wisdom and power revealed in the cross.”  What the world considers wise and powerful, that is what is foolishness to God.  This reminds us of the statement of Jesus of the wise and the learned and the little children.</w:t>
      </w:r>
    </w:p>
    <w:p w:rsidR="00000000" w:rsidDel="00000000" w:rsidP="00000000" w:rsidRDefault="00000000" w:rsidRPr="00000000" w14:paraId="00000081">
      <w:pPr>
        <w:numPr>
          <w:ilvl w:val="0"/>
          <w:numId w:val="50"/>
        </w:numPr>
        <w:ind w:left="360" w:hanging="360"/>
        <w:jc w:val="both"/>
        <w:rPr>
          <w:vertAlign w:val="baseline"/>
        </w:rPr>
      </w:pPr>
      <w:r w:rsidDel="00000000" w:rsidR="00000000" w:rsidRPr="00000000">
        <w:rPr>
          <w:vertAlign w:val="baseline"/>
          <w:rtl w:val="0"/>
        </w:rPr>
        <w:t xml:space="preserve">The wisdom of God is not ultimately a cognitive reality; that is, it is not a body of knowledge or insight- -it does involve that, but the wisdom of God is Christ himself (1:24)- “the power of God and the wisdom of God.”  Paul expresses the resolve to know nothing except Christ and him crucified (2:2)—not Christ in the abstract, but Christ in his death and resurrection.  This is Paul’s epistemic commitment.  In Chap. 2 Paul elaborates on the theme of wisdom in his own ministerial activity and involvement.  We see Paul making the point in 1 Cor. 2, the same point in the Luke 10 passage: “the wisdom of God focused in Christ, is beyond human comprehension and capacity to determine and to reason, intuitively, observe, to feel; it rests solely on God’s sovereign determination to reveal himself.  We see the exclusiveness and comprehensiveness again, or the </w:t>
      </w:r>
      <w:r w:rsidDel="00000000" w:rsidR="00000000" w:rsidRPr="00000000">
        <w:rPr>
          <w:i w:val="1"/>
          <w:vertAlign w:val="baseline"/>
          <w:rtl w:val="0"/>
        </w:rPr>
        <w:t xml:space="preserve">sola </w:t>
      </w:r>
      <w:r w:rsidDel="00000000" w:rsidR="00000000" w:rsidRPr="00000000">
        <w:rPr>
          <w:vertAlign w:val="baseline"/>
          <w:rtl w:val="0"/>
        </w:rPr>
        <w:t xml:space="preserve"> and </w:t>
      </w:r>
      <w:r w:rsidDel="00000000" w:rsidR="00000000" w:rsidRPr="00000000">
        <w:rPr>
          <w:i w:val="1"/>
          <w:vertAlign w:val="baseline"/>
          <w:rtl w:val="0"/>
        </w:rPr>
        <w:t xml:space="preserve">tota</w:t>
      </w:r>
      <w:r w:rsidDel="00000000" w:rsidR="00000000" w:rsidRPr="00000000">
        <w:rPr>
          <w:vertAlign w:val="baseline"/>
          <w:rtl w:val="0"/>
        </w:rPr>
        <w:t xml:space="preserve"> of God’s revelation.</w:t>
      </w:r>
    </w:p>
    <w:p w:rsidR="00000000" w:rsidDel="00000000" w:rsidP="00000000" w:rsidRDefault="00000000" w:rsidRPr="00000000" w14:paraId="00000082">
      <w:pPr>
        <w:numPr>
          <w:ilvl w:val="0"/>
          <w:numId w:val="16"/>
        </w:numPr>
        <w:ind w:left="360" w:hanging="360"/>
        <w:jc w:val="both"/>
        <w:rPr>
          <w:vertAlign w:val="baseline"/>
        </w:rPr>
      </w:pPr>
      <w:r w:rsidDel="00000000" w:rsidR="00000000" w:rsidRPr="00000000">
        <w:rPr>
          <w:b w:val="1"/>
          <w:vertAlign w:val="baseline"/>
          <w:rtl w:val="0"/>
        </w:rPr>
        <w:t xml:space="preserve">The Spirit of God in Revelation/I Corinthians 2: 10-16:</w:t>
      </w:r>
      <w:r w:rsidDel="00000000" w:rsidR="00000000" w:rsidRPr="00000000">
        <w:rPr>
          <w:vertAlign w:val="baseline"/>
          <w:rtl w:val="0"/>
        </w:rPr>
        <w:t xml:space="preserve"> “…but God has revealed it to us by his Spirit. The Spirit searches all things, even the deep things of God.  For who among men knows the thoughts of a man except the man's spirit within him? In the same way no one knows the thoughts of God except the Spirit of God.  We have not received the spirit of the world but the Spirit who is from God, that we may understand what God has freely given us.  This is what we speak, not in words taught us by human wisdom but in words taught by the Spirit, expressing spiritual truths in spiritual words.  The man without the Spirit does not accept the things that come from the Spirit of God, for they are foolishness to him, and he cannot understand them, because they are spiritually discerned.  The spiritual man makes judgments about all things, but he himself is not subject to any man's judgment: "For who has known the mind of the Lord that he may instruct him?" But we have the mind of Christ.”</w:t>
      </w:r>
    </w:p>
    <w:p w:rsidR="00000000" w:rsidDel="00000000" w:rsidP="00000000" w:rsidRDefault="00000000" w:rsidRPr="00000000" w14:paraId="00000083">
      <w:pPr>
        <w:pStyle w:val="Heading1"/>
        <w:jc w:val="both"/>
        <w:rPr>
          <w:vertAlign w:val="baseline"/>
        </w:rPr>
      </w:pPr>
      <w:r w:rsidDel="00000000" w:rsidR="00000000" w:rsidRPr="00000000">
        <w:rPr>
          <w:rtl w:val="0"/>
        </w:rPr>
      </w:r>
    </w:p>
    <w:p w:rsidR="00000000" w:rsidDel="00000000" w:rsidP="00000000" w:rsidRDefault="00000000" w:rsidRPr="00000000" w14:paraId="00000084">
      <w:pPr>
        <w:numPr>
          <w:ilvl w:val="0"/>
          <w:numId w:val="15"/>
        </w:numPr>
        <w:ind w:left="360" w:hanging="360"/>
        <w:jc w:val="both"/>
        <w:rPr>
          <w:vertAlign w:val="baseline"/>
        </w:rPr>
      </w:pPr>
      <w:r w:rsidDel="00000000" w:rsidR="00000000" w:rsidRPr="00000000">
        <w:rPr>
          <w:vertAlign w:val="baseline"/>
          <w:rtl w:val="0"/>
        </w:rPr>
        <w:t xml:space="preserve">In the Luke passage we saw the relationship of the Father and Son in revelation; in this Pauline passage, we see the Holy Spirit’s work as well in revelation.  God has revealed it to us “by his Spirit” Paul teaches.  He here explicates how the Spirit works in revelation.  </w:t>
      </w:r>
    </w:p>
    <w:p w:rsidR="00000000" w:rsidDel="00000000" w:rsidP="00000000" w:rsidRDefault="00000000" w:rsidRPr="00000000" w14:paraId="00000085">
      <w:pPr>
        <w:numPr>
          <w:ilvl w:val="0"/>
          <w:numId w:val="15"/>
        </w:numPr>
        <w:ind w:left="360" w:hanging="360"/>
        <w:jc w:val="both"/>
        <w:rPr>
          <w:vertAlign w:val="baseline"/>
        </w:rPr>
      </w:pPr>
      <w:r w:rsidDel="00000000" w:rsidR="00000000" w:rsidRPr="00000000">
        <w:rPr>
          <w:vertAlign w:val="baseline"/>
          <w:rtl w:val="0"/>
        </w:rPr>
        <w:t xml:space="preserve">This brings the Spirit into view as “knower” and “communicator” of revelation.  The Spirit searches all things, even the </w:t>
      </w:r>
      <w:r w:rsidDel="00000000" w:rsidR="00000000" w:rsidRPr="00000000">
        <w:rPr>
          <w:rFonts w:ascii="Greekth" w:cs="Greekth" w:eastAsia="Greekth" w:hAnsi="Greekth"/>
          <w:vertAlign w:val="baseline"/>
          <w:rtl w:val="0"/>
        </w:rPr>
        <w:t xml:space="preserve">baqh tou qeou- </w:t>
      </w:r>
      <w:r w:rsidDel="00000000" w:rsidR="00000000" w:rsidRPr="00000000">
        <w:rPr>
          <w:vertAlign w:val="baseline"/>
          <w:rtl w:val="0"/>
        </w:rPr>
        <w:t xml:space="preserve">“deep things of God.”  The Spirit functions in revelation because only HE has the requisite, investigative ability.  What the Spirit brings into the picture is the Spirit as probing and searching- </w:t>
      </w:r>
      <w:r w:rsidDel="00000000" w:rsidR="00000000" w:rsidRPr="00000000">
        <w:rPr>
          <w:rFonts w:ascii="Greekth" w:cs="Greekth" w:eastAsia="Greekth" w:hAnsi="Greekth"/>
          <w:vertAlign w:val="baseline"/>
          <w:rtl w:val="0"/>
        </w:rPr>
        <w:t xml:space="preserve">erauna- </w:t>
      </w:r>
      <w:r w:rsidDel="00000000" w:rsidR="00000000" w:rsidRPr="00000000">
        <w:rPr>
          <w:vertAlign w:val="baseline"/>
          <w:rtl w:val="0"/>
        </w:rPr>
        <w:t xml:space="preserve">a comprehensive search- - nothing less than “all things.”  What we are being told is that the Spirit is an “omni-competent investigator.”  Nothing escapes the Spirit, even the deep things of God.  Paul draws an analogy between knowledge of God as Spirit and the human spirit.  “No one knows the things of God, except the Spirit of God.”  What is described here is a searching which is simultaneously a discovery—a possessing for us.  </w:t>
      </w:r>
    </w:p>
    <w:p w:rsidR="00000000" w:rsidDel="00000000" w:rsidP="00000000" w:rsidRDefault="00000000" w:rsidRPr="00000000" w14:paraId="00000086">
      <w:pPr>
        <w:numPr>
          <w:ilvl w:val="0"/>
          <w:numId w:val="15"/>
        </w:numPr>
        <w:ind w:left="360" w:hanging="360"/>
        <w:jc w:val="both"/>
        <w:rPr>
          <w:b w:val="0"/>
          <w:vertAlign w:val="baseline"/>
        </w:rPr>
      </w:pPr>
      <w:r w:rsidDel="00000000" w:rsidR="00000000" w:rsidRPr="00000000">
        <w:rPr>
          <w:vertAlign w:val="baseline"/>
          <w:rtl w:val="0"/>
        </w:rPr>
        <w:t xml:space="preserve">2:14-16- The Spirit and Reception of Revelation- The natural man, pseukikos--does not accept the things of God, but the Spiritual person, pneumatos--judges, or discerns all things but is judged by no one.  There is not “neutral ground” or person, there is not exception, there are only natural man, or spiritual man.  This “natural man” does not receive the Spirit of God because it is foolishness to him.  He not only does not receive, but unable to receive.  It is not just that he will not receive, but he will not…because they are spiritually discerned, praised, accessed.  The reference of v. 15 is not anthropological but theological.  The reference of the adjective of the spiritual man is to the Holy Spirit in “spiritual” not the spirit of man.  </w:t>
      </w:r>
      <w:r w:rsidDel="00000000" w:rsidR="00000000" w:rsidRPr="00000000">
        <w:rPr>
          <w:rFonts w:ascii="Greekth" w:cs="Greekth" w:eastAsia="Greekth" w:hAnsi="Greekth"/>
          <w:vertAlign w:val="baseline"/>
          <w:rtl w:val="0"/>
        </w:rPr>
        <w:t xml:space="preserve">o pneumatikoj- </w:t>
      </w:r>
      <w:r w:rsidDel="00000000" w:rsidR="00000000" w:rsidRPr="00000000">
        <w:rPr>
          <w:vertAlign w:val="baseline"/>
          <w:rtl w:val="0"/>
        </w:rPr>
        <w:t xml:space="preserve">The spiritual one, or man is spiritual because they have been taken up into the closed circle of the Spirit’s sovereign activity.  </w:t>
      </w:r>
      <w:r w:rsidDel="00000000" w:rsidR="00000000" w:rsidRPr="00000000">
        <w:rPr>
          <w:rFonts w:ascii="Greekth" w:cs="Greekth" w:eastAsia="Greekth" w:hAnsi="Greekth"/>
          <w:vertAlign w:val="baseline"/>
          <w:rtl w:val="0"/>
        </w:rPr>
        <w:t xml:space="preserve">o pneumatikoj anakrinei panta- </w:t>
      </w:r>
      <w:r w:rsidDel="00000000" w:rsidR="00000000" w:rsidRPr="00000000">
        <w:rPr>
          <w:vertAlign w:val="baseline"/>
          <w:rtl w:val="0"/>
        </w:rPr>
        <w:t xml:space="preserve">The Spiritual man understands “all things”. This does not mean that human share in the knowledge of God as the omni-competent investigator as the Spirit in v. 10.  Neither is Paul saying that the Christian will become an expert in every aspect of human knowledge.  We must tone down however the message of revelation in this passage.  Paul speaks of what is essential for a true knowledge of everything.  He is not suggesting that to become a believer makes us have comprehensive knowledge like that of God’s Spirit.  The comprehensive dimensions of this knowledge we get a glimpse in v. 16: “Who has known the mind of the Lord” (see Is. 40).  Paul is appealing here in the Isaiah passage, is God’s all-comprehending sovereignty: the mind of the Lord, because God is the ultimate KNOWER.   Paul concludes that “we have the mind of Christ.”  Also see Colossians 2:3: “Christ in whom are hidden all the treasures of wisdom and knowledge.”  End of chapter 3, of 1 Cor. “let no one boast in men, but boast in the Lord (for all things are yours in Christ).”  In the saving revelation of God in Jesus Christ, taught by the Holy Spirit, we have the indispensable key to the right understanding of God himself and with that right understanding of God, we have the key to right understanding of all of the creation.  “The right understanding is the saving understanding.”  Anything else, all other human know-how, no matter how operationally effective, or functionally efficient, all other knowledge is essentially misunderstanding.  In v. 15, Paul says “[the Spiritual man] is judged by no one; or subject to no one’s appraisal.”  This is not giving an independence of mind to the believer.  In context, Paul is intending to say that the believer, ho pneumatikos submits to no other knowledge or authority, than the Spirit of God working with the revelation of God and the legitimate authority which derives from that.</w:t>
      </w:r>
      <w:r w:rsidDel="00000000" w:rsidR="00000000" w:rsidRPr="00000000">
        <w:rPr>
          <w:rtl w:val="0"/>
        </w:rPr>
      </w:r>
    </w:p>
    <w:p w:rsidR="00000000" w:rsidDel="00000000" w:rsidP="00000000" w:rsidRDefault="00000000" w:rsidRPr="00000000" w14:paraId="00000087">
      <w:pPr>
        <w:jc w:val="both"/>
        <w:rPr>
          <w:b w:val="0"/>
          <w:vertAlign w:val="baseline"/>
        </w:rPr>
      </w:pPr>
      <w:r w:rsidDel="00000000" w:rsidR="00000000" w:rsidRPr="00000000">
        <w:rPr>
          <w:rtl w:val="0"/>
        </w:rPr>
      </w:r>
    </w:p>
    <w:p w:rsidR="00000000" w:rsidDel="00000000" w:rsidP="00000000" w:rsidRDefault="00000000" w:rsidRPr="00000000" w14:paraId="00000088">
      <w:pPr>
        <w:numPr>
          <w:ilvl w:val="0"/>
          <w:numId w:val="16"/>
        </w:numPr>
        <w:ind w:left="360" w:hanging="360"/>
        <w:jc w:val="both"/>
        <w:rPr>
          <w:b w:val="0"/>
          <w:vertAlign w:val="baseline"/>
        </w:rPr>
      </w:pPr>
      <w:r w:rsidDel="00000000" w:rsidR="00000000" w:rsidRPr="00000000">
        <w:rPr>
          <w:vertAlign w:val="baseline"/>
          <w:rtl w:val="0"/>
        </w:rPr>
        <w:t xml:space="preserve">Internal Witness of the Spirit- </w:t>
      </w:r>
      <w:r w:rsidDel="00000000" w:rsidR="00000000" w:rsidRPr="00000000">
        <w:rPr>
          <w:b w:val="1"/>
          <w:vertAlign w:val="baseline"/>
          <w:rtl w:val="0"/>
        </w:rPr>
        <w:t xml:space="preserve">See Calvin’s </w:t>
      </w:r>
      <w:r w:rsidDel="00000000" w:rsidR="00000000" w:rsidRPr="00000000">
        <w:rPr>
          <w:b w:val="1"/>
          <w:i w:val="1"/>
          <w:vertAlign w:val="baseline"/>
          <w:rtl w:val="0"/>
        </w:rPr>
        <w:t xml:space="preserve">Institutes </w:t>
      </w:r>
      <w:r w:rsidDel="00000000" w:rsidR="00000000" w:rsidRPr="00000000">
        <w:rPr>
          <w:b w:val="1"/>
          <w:vertAlign w:val="baseline"/>
          <w:rtl w:val="0"/>
        </w:rPr>
        <w:t xml:space="preserve">I.1.vii.  The witness of the Spirit witnesses in our hearts with the revelation that comes from God.  It does not provide any new revelatory content , nor a feeling or a self-contained experience that would cause me to accept it independent of the Word.  On the other hand, it is not a mere prop or stimulus to my capacities as a human being.  We could say that the internal testimony is the decisive controlling of the Spirit of God in contrary to their natural controlling tendency.  When the revelation is believed, it is not the Spirit who believes, but the person who believes through the work of the Holy Spirit.</w:t>
      </w:r>
      <w:r w:rsidDel="00000000" w:rsidR="00000000" w:rsidRPr="00000000">
        <w:rPr>
          <w:rtl w:val="0"/>
        </w:rPr>
      </w:r>
    </w:p>
    <w:p w:rsidR="00000000" w:rsidDel="00000000" w:rsidP="00000000" w:rsidRDefault="00000000" w:rsidRPr="00000000" w14:paraId="00000089">
      <w:pPr>
        <w:pStyle w:val="Heading1"/>
        <w:numPr>
          <w:ilvl w:val="0"/>
          <w:numId w:val="16"/>
        </w:numPr>
        <w:ind w:left="360" w:hanging="360"/>
        <w:jc w:val="both"/>
        <w:rPr>
          <w:b w:val="0"/>
          <w:vertAlign w:val="baseline"/>
        </w:rPr>
      </w:pPr>
      <w:r w:rsidDel="00000000" w:rsidR="00000000" w:rsidRPr="00000000">
        <w:rPr>
          <w:b w:val="1"/>
          <w:vertAlign w:val="baseline"/>
          <w:rtl w:val="0"/>
        </w:rPr>
        <w:t xml:space="preserve">Unifying Role of the Spirit-</w:t>
      </w:r>
      <w:r w:rsidDel="00000000" w:rsidR="00000000" w:rsidRPr="00000000">
        <w:rPr>
          <w:b w:val="0"/>
          <w:vertAlign w:val="baseline"/>
          <w:rtl w:val="0"/>
        </w:rPr>
        <w:t xml:space="preserve"> Perhaps more than any other passage of Scripture, we see the over-arching, comprehensive, and unifying role of the Spirit in revelation.  The Spirit is searcher, has his origin with God and extends to the reception by the people.  </w:t>
      </w:r>
    </w:p>
    <w:p w:rsidR="00000000" w:rsidDel="00000000" w:rsidP="00000000" w:rsidRDefault="00000000" w:rsidRPr="00000000" w14:paraId="0000008A">
      <w:pPr>
        <w:pStyle w:val="Heading1"/>
        <w:numPr>
          <w:ilvl w:val="0"/>
          <w:numId w:val="17"/>
        </w:numPr>
        <w:ind w:left="360" w:hanging="360"/>
        <w:jc w:val="both"/>
        <w:rPr>
          <w:b w:val="0"/>
          <w:vertAlign w:val="baseline"/>
        </w:rPr>
      </w:pPr>
      <w:r w:rsidDel="00000000" w:rsidR="00000000" w:rsidRPr="00000000">
        <w:rPr>
          <w:b w:val="0"/>
          <w:vertAlign w:val="baseline"/>
          <w:rtl w:val="0"/>
        </w:rPr>
        <w:t xml:space="preserve">Abraham Kuyper- In the theological effort, there is unity because it is the one and same Spirit who is at work throughout.  The Spirit gave us the principium, revealed source and norm, of Scripture and superintends the application of our principium.  The exegesis of Holy Scripture is correct and complete only when the Holy Spirit interprets that Scripture in the Church of God. (</w:t>
      </w:r>
      <w:r w:rsidDel="00000000" w:rsidR="00000000" w:rsidRPr="00000000">
        <w:rPr>
          <w:b w:val="0"/>
          <w:i w:val="1"/>
          <w:vertAlign w:val="baseline"/>
          <w:rtl w:val="0"/>
        </w:rPr>
        <w:t xml:space="preserve">Principles of Sacred Theology, </w:t>
      </w:r>
      <w:r w:rsidDel="00000000" w:rsidR="00000000" w:rsidRPr="00000000">
        <w:rPr>
          <w:b w:val="0"/>
          <w:vertAlign w:val="baseline"/>
          <w:rtl w:val="0"/>
        </w:rPr>
        <w:t xml:space="preserve">585).  The Holy Spirit has not merely given us a book and then withdrawn himself from our scene action, but that same Spirit continues to be our leader.  The Spirit is the Master Theologian, Teacher of the Church.  </w:t>
      </w:r>
    </w:p>
    <w:p w:rsidR="00000000" w:rsidDel="00000000" w:rsidP="00000000" w:rsidRDefault="00000000" w:rsidRPr="00000000" w14:paraId="0000008B">
      <w:pPr>
        <w:pStyle w:val="Heading1"/>
        <w:numPr>
          <w:ilvl w:val="0"/>
          <w:numId w:val="17"/>
        </w:numPr>
        <w:ind w:left="360" w:hanging="360"/>
        <w:jc w:val="both"/>
        <w:rPr>
          <w:b w:val="0"/>
          <w:vertAlign w:val="baseline"/>
        </w:rPr>
      </w:pPr>
      <w:r w:rsidDel="00000000" w:rsidR="00000000" w:rsidRPr="00000000">
        <w:rPr>
          <w:b w:val="0"/>
          <w:vertAlign w:val="baseline"/>
          <w:rtl w:val="0"/>
        </w:rPr>
        <w:t xml:space="preserve">1 Cor. 2:14-15- Our passage highlights the heart of the Reformation tradition.  The principle is </w:t>
      </w:r>
      <w:r w:rsidDel="00000000" w:rsidR="00000000" w:rsidRPr="00000000">
        <w:rPr>
          <w:b w:val="0"/>
          <w:i w:val="1"/>
          <w:vertAlign w:val="baseline"/>
          <w:rtl w:val="0"/>
        </w:rPr>
        <w:t xml:space="preserve">spiritus cum verbo</w:t>
      </w:r>
      <w:r w:rsidDel="00000000" w:rsidR="00000000" w:rsidRPr="00000000">
        <w:rPr>
          <w:b w:val="0"/>
          <w:vertAlign w:val="baseline"/>
          <w:rtl w:val="0"/>
        </w:rPr>
        <w:t xml:space="preserve"> or the “Spirit working with the Word.”  This is the unbreakable bond between Word and Spirit.  There is a correlation between faith and revelation.  </w:t>
      </w:r>
    </w:p>
    <w:p w:rsidR="00000000" w:rsidDel="00000000" w:rsidP="00000000" w:rsidRDefault="00000000" w:rsidRPr="00000000" w14:paraId="0000008C">
      <w:pPr>
        <w:pStyle w:val="Heading1"/>
        <w:numPr>
          <w:ilvl w:val="0"/>
          <w:numId w:val="17"/>
        </w:numPr>
        <w:ind w:left="360" w:hanging="360"/>
        <w:jc w:val="both"/>
        <w:rPr>
          <w:b w:val="0"/>
          <w:vertAlign w:val="baseline"/>
        </w:rPr>
      </w:pPr>
      <w:r w:rsidDel="00000000" w:rsidR="00000000" w:rsidRPr="00000000">
        <w:rPr>
          <w:b w:val="0"/>
          <w:vertAlign w:val="baseline"/>
          <w:rtl w:val="0"/>
        </w:rPr>
        <w:t xml:space="preserve">The passage here is evidence of the fulfillment of the promise Jesus made to his disciples in John 16:13: “When the Spirit comes, he will come as the Spirit of Truth; and lead the church into all truth."  This should not be understood in an individualistic way, but in a corporate, churchly dimension.  In the 1 Corinthians passage, the Spirit does lead the Church into all truth.  This activity of the Spirit promises the Church that the study of hermeneutics will not overcome the Church.  There are problems of Biblical interpretation, but these will never so engulf the Church, so as to bring about a crisis of uncertainty concerning the truth.  Luther had discovered that the Holy Spirit was not a skeptic.  </w:t>
      </w:r>
    </w:p>
    <w:p w:rsidR="00000000" w:rsidDel="00000000" w:rsidP="00000000" w:rsidRDefault="00000000" w:rsidRPr="00000000" w14:paraId="0000008D">
      <w:pPr>
        <w:jc w:val="both"/>
        <w:rPr>
          <w:b w:val="0"/>
          <w:vertAlign w:val="baseline"/>
        </w:rPr>
      </w:pPr>
      <w:r w:rsidDel="00000000" w:rsidR="00000000" w:rsidRPr="00000000">
        <w:rPr>
          <w:b w:val="1"/>
          <w:vertAlign w:val="baseline"/>
          <w:rtl w:val="0"/>
        </w:rPr>
        <w:t xml:space="preserve"> </w:t>
      </w:r>
      <w:r w:rsidDel="00000000" w:rsidR="00000000" w:rsidRPr="00000000">
        <w:rPr>
          <w:rtl w:val="0"/>
        </w:rPr>
      </w:r>
    </w:p>
    <w:p w:rsidR="00000000" w:rsidDel="00000000" w:rsidP="00000000" w:rsidRDefault="00000000" w:rsidRPr="00000000" w14:paraId="0000008E">
      <w:pPr>
        <w:numPr>
          <w:ilvl w:val="0"/>
          <w:numId w:val="13"/>
        </w:numPr>
        <w:ind w:left="360" w:hanging="360"/>
        <w:jc w:val="both"/>
        <w:rPr>
          <w:b w:val="0"/>
          <w:vertAlign w:val="baseline"/>
        </w:rPr>
      </w:pPr>
      <w:r w:rsidDel="00000000" w:rsidR="00000000" w:rsidRPr="00000000">
        <w:rPr>
          <w:b w:val="1"/>
          <w:vertAlign w:val="baseline"/>
          <w:rtl w:val="0"/>
        </w:rPr>
        <w:t xml:space="preserve">Theology and God as Self-Revealing</w:t>
      </w:r>
      <w:r w:rsidDel="00000000" w:rsidR="00000000" w:rsidRPr="00000000">
        <w:rPr>
          <w:rtl w:val="0"/>
        </w:rPr>
      </w:r>
    </w:p>
    <w:p w:rsidR="00000000" w:rsidDel="00000000" w:rsidP="00000000" w:rsidRDefault="00000000" w:rsidRPr="00000000" w14:paraId="0000008F">
      <w:pPr>
        <w:numPr>
          <w:ilvl w:val="0"/>
          <w:numId w:val="2"/>
        </w:numPr>
        <w:ind w:left="360" w:hanging="360"/>
        <w:jc w:val="both"/>
        <w:rPr>
          <w:b w:val="0"/>
          <w:vertAlign w:val="baseline"/>
        </w:rPr>
      </w:pPr>
      <w:r w:rsidDel="00000000" w:rsidR="00000000" w:rsidRPr="00000000">
        <w:rPr>
          <w:b w:val="1"/>
          <w:vertAlign w:val="baseline"/>
          <w:rtl w:val="0"/>
        </w:rPr>
        <w:t xml:space="preserve">the aseity (self-existence) of God- </w:t>
      </w:r>
      <w:r w:rsidDel="00000000" w:rsidR="00000000" w:rsidRPr="00000000">
        <w:rPr>
          <w:vertAlign w:val="baseline"/>
          <w:rtl w:val="0"/>
        </w:rPr>
        <w:t xml:space="preserve">This is another way of saying the “self-existence” of God.  </w:t>
      </w:r>
      <w:r w:rsidDel="00000000" w:rsidR="00000000" w:rsidRPr="00000000">
        <w:rPr>
          <w:rtl w:val="0"/>
        </w:rPr>
      </w:r>
    </w:p>
    <w:p w:rsidR="00000000" w:rsidDel="00000000" w:rsidP="00000000" w:rsidRDefault="00000000" w:rsidRPr="00000000" w14:paraId="00000090">
      <w:pPr>
        <w:numPr>
          <w:ilvl w:val="0"/>
          <w:numId w:val="18"/>
        </w:numPr>
        <w:ind w:left="360" w:hanging="360"/>
        <w:jc w:val="both"/>
        <w:rPr>
          <w:vertAlign w:val="baseline"/>
        </w:rPr>
      </w:pPr>
      <w:r w:rsidDel="00000000" w:rsidR="00000000" w:rsidRPr="00000000">
        <w:rPr>
          <w:vertAlign w:val="baseline"/>
          <w:rtl w:val="0"/>
        </w:rPr>
        <w:t xml:space="preserve">God is prior to his revelation.  Prior in this sense: revelation is not God’s only, nor permanent mode of existence.  We must understand this in light of a modern stance taken in theology today by such individuals as Karl Barth.  The thrust of this is to equate God with his revelation.  Revelation is mode of knowing that is determined by God, particularly with a view to man as the creature made in His image.  Revelation is not a kind of “revealed-ness” or revealed entity with can be detached from God.  Revelation is not some construct that is more or less independent status over against God.  In God’s freedom, God never loses control of his revelation.  It never becomes a category which man can manipulate at man’s disposal.  Man can reject, suppress and sin against God, but he can never change what God reveals.  God is not exhausted in his revelation.  God is infinitely more than his revelation.  The limits of revelation are not the limits of God.  Revelation does not destroy the aseity of God.  Revelation is not intention with God’s independence, relative to his creation.  Revelation does not make God contingent on his revelation.  </w:t>
      </w:r>
    </w:p>
    <w:p w:rsidR="00000000" w:rsidDel="00000000" w:rsidP="00000000" w:rsidRDefault="00000000" w:rsidRPr="00000000" w14:paraId="00000091">
      <w:pPr>
        <w:numPr>
          <w:ilvl w:val="0"/>
          <w:numId w:val="18"/>
        </w:numPr>
        <w:ind w:left="360" w:hanging="360"/>
        <w:jc w:val="both"/>
        <w:rPr>
          <w:vertAlign w:val="baseline"/>
        </w:rPr>
      </w:pPr>
      <w:r w:rsidDel="00000000" w:rsidR="00000000" w:rsidRPr="00000000">
        <w:rPr>
          <w:vertAlign w:val="baseline"/>
          <w:rtl w:val="0"/>
        </w:rPr>
        <w:t xml:space="preserve">This must not be in tension with the truth content of revelation.  The revelation of God is genuine revelation; truly the revelation of God: of nothing or no one else.  Revelation is an accommodation to who we are as human beings.  The revelation of God does not limit God, but is his true message to man.  It is not possible to speak of God; it is not possible to have a true and reliable knowledge of God, if God is not who he is in himself.  If in his revelation, God is not who he himself is (if that were not the case), the God of revelation would not be the true God.  We know God for who he is in himself, that we are bound to affirm; but we do not know God as he knows himself, we are bound to deny.  We must be insistent upon the fact that in God’s revelation, is and remains none other the eternal God who is surrounded by mystery.  God is and remains the God of eternity who is surrounded by mystery.  The identity of the subject of revelation and the content.  It is in this identity between content and subject, are the possibilities and reality of the truth of revelation and the truth capacity of theology.  </w:t>
      </w:r>
    </w:p>
    <w:p w:rsidR="00000000" w:rsidDel="00000000" w:rsidP="00000000" w:rsidRDefault="00000000" w:rsidRPr="00000000" w14:paraId="00000092">
      <w:pPr>
        <w:numPr>
          <w:ilvl w:val="0"/>
          <w:numId w:val="18"/>
        </w:numPr>
        <w:ind w:left="360" w:hanging="360"/>
        <w:jc w:val="both"/>
        <w:rPr>
          <w:vertAlign w:val="baseline"/>
        </w:rPr>
      </w:pPr>
      <w:r w:rsidDel="00000000" w:rsidR="00000000" w:rsidRPr="00000000">
        <w:rPr>
          <w:vertAlign w:val="baseline"/>
          <w:rtl w:val="0"/>
        </w:rPr>
        <w:t xml:space="preserve">God’s Knowability and Incomprehensibility- His revelation provides us with a true and genuine knowledge of himself but at the same time to know God in himself is beyond our comprehension.  These two notions are not in conflict; these are not supplementary and to do not clash nor are mutually compensatory.  It is not that incomprehensibility is a barrier to knowability.  There is not a barrier to overcome to get to God.  It is not that knowability reduces his incomprehensibility.  The situation is not such that is limits one or the other.  One does not need to be sacrificed to the other.  Incomprehensibility is a function of knowability, such that the two are not inversely proportional.  The Creator-creature relationship makes it so that the more we know God, the more incomprehensible his becomes.  Is. 55: 8-9: “God’s thoughts and ways are higher than man’s thoughts.”  Those believers with the most profound and mature understanding of God are most profoundly aware that God’s thoughts and ways are much higher then man’s thoughts or ways.  Job 38’s central focus is that the deeper we plumb the depths of the knowledge of God, the more unfathomable he becomes.  The more and more incomprehensible, the more and more incomprehensibly our God becomes.  Our God is an awesome God, but we do not know the infinity of this truth.  Theology roots in divine incomprehensibility.  There is no truth more basic than this.  J. H. Thornwell- “Knowledge begins with the incomprehensible, is bounded by the incomprehensible, is the truth that the arrogant disputers of this world (1 Cor. 1) are slow to apprehend.”  </w:t>
      </w:r>
    </w:p>
    <w:p w:rsidR="00000000" w:rsidDel="00000000" w:rsidP="00000000" w:rsidRDefault="00000000" w:rsidRPr="00000000" w14:paraId="00000093">
      <w:pPr>
        <w:jc w:val="both"/>
        <w:rPr>
          <w:vertAlign w:val="baseline"/>
        </w:rPr>
      </w:pPr>
      <w:r w:rsidDel="00000000" w:rsidR="00000000" w:rsidRPr="00000000">
        <w:rPr>
          <w:rtl w:val="0"/>
        </w:rPr>
      </w:r>
    </w:p>
    <w:p w:rsidR="00000000" w:rsidDel="00000000" w:rsidP="00000000" w:rsidRDefault="00000000" w:rsidRPr="00000000" w14:paraId="00000094">
      <w:pPr>
        <w:numPr>
          <w:ilvl w:val="0"/>
          <w:numId w:val="2"/>
        </w:numPr>
        <w:ind w:left="360" w:hanging="360"/>
        <w:jc w:val="both"/>
        <w:rPr>
          <w:b w:val="0"/>
          <w:vertAlign w:val="baseline"/>
        </w:rPr>
      </w:pPr>
      <w:r w:rsidDel="00000000" w:rsidR="00000000" w:rsidRPr="00000000">
        <w:rPr>
          <w:b w:val="1"/>
          <w:vertAlign w:val="baseline"/>
          <w:rtl w:val="0"/>
        </w:rPr>
        <w:t xml:space="preserve">the spirituality of God-</w:t>
      </w:r>
      <w:r w:rsidDel="00000000" w:rsidR="00000000" w:rsidRPr="00000000">
        <w:rPr>
          <w:vertAlign w:val="baseline"/>
          <w:rtl w:val="0"/>
        </w:rPr>
        <w:t xml:space="preserve"> How does the spirituality of God relate to revelation?</w:t>
      </w:r>
      <w:r w:rsidDel="00000000" w:rsidR="00000000" w:rsidRPr="00000000">
        <w:rPr>
          <w:rtl w:val="0"/>
        </w:rPr>
      </w:r>
    </w:p>
    <w:p w:rsidR="00000000" w:rsidDel="00000000" w:rsidP="00000000" w:rsidRDefault="00000000" w:rsidRPr="00000000" w14:paraId="00000095">
      <w:pPr>
        <w:numPr>
          <w:ilvl w:val="0"/>
          <w:numId w:val="3"/>
        </w:numPr>
        <w:ind w:left="360" w:hanging="360"/>
        <w:jc w:val="both"/>
        <w:rPr>
          <w:vertAlign w:val="baseline"/>
        </w:rPr>
      </w:pPr>
      <w:r w:rsidDel="00000000" w:rsidR="00000000" w:rsidRPr="00000000">
        <w:rPr>
          <w:vertAlign w:val="baseline"/>
          <w:rtl w:val="0"/>
        </w:rPr>
        <w:t xml:space="preserve">God is Spirit (</w:t>
      </w:r>
      <w:r w:rsidDel="00000000" w:rsidR="00000000" w:rsidRPr="00000000">
        <w:rPr>
          <w:rFonts w:ascii="Greekth" w:cs="Greekth" w:eastAsia="Greekth" w:hAnsi="Greekth"/>
          <w:vertAlign w:val="baseline"/>
          <w:rtl w:val="0"/>
        </w:rPr>
        <w:t xml:space="preserve">pneuma o qeoj</w:t>
      </w:r>
      <w:r w:rsidDel="00000000" w:rsidR="00000000" w:rsidRPr="00000000">
        <w:rPr>
          <w:vertAlign w:val="baseline"/>
          <w:rtl w:val="0"/>
        </w:rPr>
        <w:t xml:space="preserve">), John 4:24- God is not body in the understanding of His Triune fullness.  Therefore, God uses certain media of revelation as “down to earth” in his “ways and means” to reveal himself to man.  God in his revelation, condescends to our creatureliness in the modes in which he uses to reveal himself; modes that are part of our experience as men.  The spirituality of God is not a barrier to revelation.  For God to reveal himself as he has, it is entirely appropriate, consonant, fitting, with the relationship that exists between God as Creator and man as creature made in his image.  There is a covenant relationship, fellowship bond with man that God uses to reveal himself as Creator of man.  The Scripture knows of no tension between God’s transcendence and his immanence.  Scripture knows of no tension between God’s exaltedness over his creation and his genuine presence in the creation (his personal, active involvement with his creatures).  Pagan, Classical Greek thinking sometimes forces us to think we have to choose between God’s removal from creation (Deism), or God’s identity with creation (Pantheism).  We do not have to use a dialectical fashion to be able to hold these two aspects of God.  For the God of the Bible who is Spirit, it is entirely natural, not problematic for him reveal himself to his people.</w:t>
      </w:r>
    </w:p>
    <w:p w:rsidR="00000000" w:rsidDel="00000000" w:rsidP="00000000" w:rsidRDefault="00000000" w:rsidRPr="00000000" w14:paraId="00000096">
      <w:pPr>
        <w:numPr>
          <w:ilvl w:val="0"/>
          <w:numId w:val="3"/>
        </w:numPr>
        <w:ind w:left="360" w:hanging="360"/>
        <w:jc w:val="both"/>
        <w:rPr>
          <w:vertAlign w:val="baseline"/>
        </w:rPr>
      </w:pPr>
      <w:r w:rsidDel="00000000" w:rsidR="00000000" w:rsidRPr="00000000">
        <w:rPr>
          <w:vertAlign w:val="baseline"/>
          <w:rtl w:val="0"/>
        </w:rPr>
        <w:t xml:space="preserve">1 Timothy 6:16: “God who alone is immortal; who lives in unapproachable light and no one has seen, or can see him.”  An absolute and unmediated communication between God and man is excluded.  The Scriptures teach us in various ways that God never stands before human beings exposed in his sheer, pure deity.  Exodus 33: 20-23 is where God says to Moses- “No one may see me and live.”  God makes provision so that as God passes by on the mountain, God will protect Moses and Moses will see his back and not his face.  The revelation of God must be mediated to human beings.  God in his revelation </w:t>
      </w:r>
      <w:r w:rsidDel="00000000" w:rsidR="00000000" w:rsidRPr="00000000">
        <w:rPr>
          <w:rFonts w:ascii="Greekth" w:cs="Greekth" w:eastAsia="Greekth" w:hAnsi="Greekth"/>
          <w:vertAlign w:val="baseline"/>
          <w:rtl w:val="0"/>
        </w:rPr>
        <w:t xml:space="preserve">apokaluptw</w:t>
      </w:r>
      <w:r w:rsidDel="00000000" w:rsidR="00000000" w:rsidRPr="00000000">
        <w:rPr>
          <w:vertAlign w:val="baseline"/>
          <w:rtl w:val="0"/>
        </w:rPr>
        <w:t xml:space="preserve">, or unveiling, God does not remove a covering to reveal himself, but he covers himself so that man may know him.  God reveals himself by covering himself.  God clothes himself with what is essentially with what is not strange or foreign, but familiar to man.  God clothes himself with earthly reality and creatureliness.  When God made known his thoughts to humanity, he uses human language: human articulated words and concepts; he speaks in language we can understand.  When God sent his son into the world (Phil. 2: 7-8), he was made in human likeness or form and found in appearance to be a man.  When God wished to establish an abiding testimony to the history of revelation which comes to its culmination in Christ, he does so in the form of written, human, words: Hebrew and Greek.  The three large defining moments of revelation: creation, incarnation, inscripturation.  He is not in his full deity, but he is present in one form or another in a way of creative reality.  There is not direct revelation, not even the incarnation.  When God reveals himself, clothed in creatureliness (the incarnation), he is neither less than God, more than God, nor another God.  Rather, it is just in this way as God, that he becomes understandable and knowable to man.  Far from being an obscuring veil, it is the covering which makes our creaturely understanding possible.</w:t>
      </w:r>
    </w:p>
    <w:p w:rsidR="00000000" w:rsidDel="00000000" w:rsidP="00000000" w:rsidRDefault="00000000" w:rsidRPr="00000000" w14:paraId="00000097">
      <w:pPr>
        <w:numPr>
          <w:ilvl w:val="0"/>
          <w:numId w:val="3"/>
        </w:numPr>
        <w:ind w:left="360" w:hanging="360"/>
        <w:jc w:val="both"/>
        <w:rPr>
          <w:vertAlign w:val="baseline"/>
        </w:rPr>
      </w:pPr>
      <w:r w:rsidDel="00000000" w:rsidR="00000000" w:rsidRPr="00000000">
        <w:rPr>
          <w:vertAlign w:val="baseline"/>
          <w:rtl w:val="0"/>
        </w:rPr>
        <w:t xml:space="preserve">We must not confuse Dr. Gaffin’s teaching that is a denial of revelation in modern theology; sometimes called dialectical influence which Karl Barth had in the 20</w:t>
      </w:r>
      <w:r w:rsidDel="00000000" w:rsidR="00000000" w:rsidRPr="00000000">
        <w:rPr>
          <w:vertAlign w:val="superscript"/>
          <w:rtl w:val="0"/>
        </w:rPr>
        <w:t xml:space="preserve">th</w:t>
      </w:r>
      <w:r w:rsidDel="00000000" w:rsidR="00000000" w:rsidRPr="00000000">
        <w:rPr>
          <w:vertAlign w:val="baseline"/>
          <w:rtl w:val="0"/>
        </w:rPr>
        <w:t xml:space="preserve"> century.  There are in fact, deep differences between the denial of direct revelation and the theology of Barth.  The dialectical view is radically unbiblical.  The dialectical view denies God’s aseity.  It denies the Creator-creature distinction taught in Scripture.  This view sees history and human finitude as barriers to God in his eternity.  This is a viewpoint, controlled by the great wave of the Western philosophical tradition, which can only see time and eternity as ultimate irreconcilable tensions.  Our creatureliness, our finitude is a medium that inevitable frustrates, obscures God’s effort at self-revelation.  On this dialectical view, the idea of direct revelation, seeks to work together two irreconcilable opposites.  This operates further with an element of mystery which is at odds with the Biblical doctrine of mystery.  Mystery to the dialectical theologians is ambiguity.  Ambiguity is made an essential character of revelation.  On this view, the mode of all revelation, is an equivocal hiddenness.  When God reveals, he equivocates.  In this sense, the sense of essential equivocation, all revelation is oblique.  The ultimate expression of this dialectic in our times, is the idea of the death of God which is the mode of his presence in this world.  Or by the silence of God; this is how we know God.  One important consequence of the dialectical view, is that it denies that the Bible is the Word of God.  The dialectical theologians deny that the words of Scripture are the words of God.  We are wanting to maintain an unequivocal, clear, mediated, revelation of God so that there is a direct equation between the Bible and the Words of God.  We maintain this stance over against the dialectical view, which is indirect and equivocal, mediated revelation.  All of God’s revelation must be clothed in creatureliness (incarnation/ inscripturation of the Word).  God can speak to us in human language and there is a direct relationship between the Word of God and the words of God.  There is a mediated revelation rather than a dialectical revelation which says that there is an indirect revelation.  In Is. 57:17: God is the high and lofty one who also dwells with he who is humble and contrite of heart.  </w:t>
      </w:r>
    </w:p>
    <w:p w:rsidR="00000000" w:rsidDel="00000000" w:rsidP="00000000" w:rsidRDefault="00000000" w:rsidRPr="00000000" w14:paraId="00000098">
      <w:pPr>
        <w:jc w:val="both"/>
        <w:rPr>
          <w:vertAlign w:val="baseline"/>
        </w:rPr>
      </w:pPr>
      <w:r w:rsidDel="00000000" w:rsidR="00000000" w:rsidRPr="00000000">
        <w:rPr>
          <w:rtl w:val="0"/>
        </w:rPr>
      </w:r>
    </w:p>
    <w:p w:rsidR="00000000" w:rsidDel="00000000" w:rsidP="00000000" w:rsidRDefault="00000000" w:rsidRPr="00000000" w14:paraId="00000099">
      <w:pPr>
        <w:numPr>
          <w:ilvl w:val="0"/>
          <w:numId w:val="2"/>
        </w:numPr>
        <w:ind w:left="360" w:hanging="360"/>
        <w:jc w:val="both"/>
        <w:rPr>
          <w:b w:val="0"/>
          <w:vertAlign w:val="baseline"/>
        </w:rPr>
      </w:pPr>
      <w:r w:rsidDel="00000000" w:rsidR="00000000" w:rsidRPr="00000000">
        <w:rPr>
          <w:b w:val="1"/>
          <w:vertAlign w:val="baseline"/>
          <w:rtl w:val="0"/>
        </w:rPr>
        <w:t xml:space="preserve">language: God’s and ours- </w:t>
      </w:r>
      <w:r w:rsidDel="00000000" w:rsidR="00000000" w:rsidRPr="00000000">
        <w:rPr>
          <w:vertAlign w:val="baseline"/>
          <w:rtl w:val="0"/>
        </w:rPr>
        <w:t xml:space="preserve">Dr. Gaffin is laying out the fundamental consideration of a biblical view of language.  Setting the contemporary theological stage since the Enlightenment.  </w:t>
      </w:r>
      <w:r w:rsidDel="00000000" w:rsidR="00000000" w:rsidRPr="00000000">
        <w:rPr>
          <w:rtl w:val="0"/>
        </w:rPr>
      </w:r>
    </w:p>
    <w:p w:rsidR="00000000" w:rsidDel="00000000" w:rsidP="00000000" w:rsidRDefault="00000000" w:rsidRPr="00000000" w14:paraId="0000009A">
      <w:pPr>
        <w:numPr>
          <w:ilvl w:val="0"/>
          <w:numId w:val="4"/>
        </w:numPr>
        <w:ind w:left="360" w:hanging="360"/>
        <w:jc w:val="both"/>
        <w:rPr>
          <w:vertAlign w:val="baseline"/>
        </w:rPr>
      </w:pPr>
      <w:r w:rsidDel="00000000" w:rsidR="00000000" w:rsidRPr="00000000">
        <w:rPr>
          <w:vertAlign w:val="baseline"/>
          <w:rtl w:val="0"/>
        </w:rPr>
        <w:t xml:space="preserve">The notion of a speaking God is mythical many moderns say.  Some today hold to the view that language is an event where God is involved.  But on the notion of a God who expresses himself through spoken, linguistic phenomenon is dismissed as outdated, primitive, naïve.  On this view, language, including the language of the bible, is an exclusively human phenomenon and function.  When it comes to any idea of revelation, human language is reflexive, an echo.  This is a relative, conditional witness to what is absolute to what is conditional.  The Bible, like all things human, is imperfect and inherently ambiguous, equivocal.</w:t>
      </w:r>
    </w:p>
    <w:p w:rsidR="00000000" w:rsidDel="00000000" w:rsidP="00000000" w:rsidRDefault="00000000" w:rsidRPr="00000000" w14:paraId="0000009B">
      <w:pPr>
        <w:numPr>
          <w:ilvl w:val="0"/>
          <w:numId w:val="4"/>
        </w:numPr>
        <w:ind w:left="360" w:hanging="360"/>
        <w:jc w:val="both"/>
        <w:rPr>
          <w:b w:val="0"/>
          <w:vertAlign w:val="baseline"/>
        </w:rPr>
      </w:pPr>
      <w:r w:rsidDel="00000000" w:rsidR="00000000" w:rsidRPr="00000000">
        <w:rPr>
          <w:vertAlign w:val="baseline"/>
          <w:rtl w:val="0"/>
        </w:rPr>
        <w:t xml:space="preserve">Language is antecedently divine in character.  What we discover from the Bible is that speaking is intrinsically what God does, not merely what creatures do.  When we consider the constitutive activity of God in creation, is described as speaking.  On the opening pages of the Bible, we find the refrain “And God said…” (Ps. 33:6, 9; Heb. 11:3; 1 Pet. 3:5).  There are an abundant Scriptures which speak of God as the “speaking God.”  Man in his linguistic function, as is all he is in God’s image, is understood as the creature made in God’s image.  We must remember the Creator-creature distinction when understanding this.  As our being is derived from God; as our knowledge is an analog of his knowledge, so our language is a derivative of his language.  We exist and know because he exists and knows, we speak because he has spoken and in Scripture continues to speak.  When Genesis speaks of God speaking, it does not necessarily mean he spoke as we do with a tongue, or in Hebrew, but we must not conclude that the language is merely figurative or loosely metaphorical.  We ought not to think that this language is used in a sense that it does not appropriately describe a specific divine activity.  To the contrary, a specific language is in view with this language: “God said.”  </w:t>
      </w:r>
      <w:r w:rsidDel="00000000" w:rsidR="00000000" w:rsidRPr="00000000">
        <w:rPr>
          <w:rtl w:val="0"/>
        </w:rPr>
      </w:r>
    </w:p>
    <w:p w:rsidR="00000000" w:rsidDel="00000000" w:rsidP="00000000" w:rsidRDefault="00000000" w:rsidRPr="00000000" w14:paraId="0000009C">
      <w:pPr>
        <w:numPr>
          <w:ilvl w:val="0"/>
          <w:numId w:val="6"/>
        </w:numPr>
        <w:ind w:left="360" w:hanging="360"/>
        <w:jc w:val="both"/>
        <w:rPr>
          <w:vertAlign w:val="baseline"/>
        </w:rPr>
      </w:pPr>
      <w:r w:rsidDel="00000000" w:rsidR="00000000" w:rsidRPr="00000000">
        <w:rPr>
          <w:vertAlign w:val="baseline"/>
          <w:rtl w:val="0"/>
        </w:rPr>
        <w:t xml:space="preserve">We are not told “that” God said, but “what” God said: there is a specific content—“Let there be light.”  Vos says in 2 Cor. 4:6—“God who said, Let light shine out of darkness.”  </w:t>
      </w:r>
    </w:p>
    <w:p w:rsidR="00000000" w:rsidDel="00000000" w:rsidP="00000000" w:rsidRDefault="00000000" w:rsidRPr="00000000" w14:paraId="0000009D">
      <w:pPr>
        <w:numPr>
          <w:ilvl w:val="0"/>
          <w:numId w:val="6"/>
        </w:numPr>
        <w:ind w:left="360" w:hanging="360"/>
        <w:jc w:val="both"/>
        <w:rPr>
          <w:b w:val="0"/>
          <w:vertAlign w:val="baseline"/>
        </w:rPr>
      </w:pPr>
      <w:r w:rsidDel="00000000" w:rsidR="00000000" w:rsidRPr="00000000">
        <w:rPr>
          <w:vertAlign w:val="baseline"/>
          <w:rtl w:val="0"/>
        </w:rPr>
        <w:t xml:space="preserve">2.  We need to appreciate that what God says specifically, is done specifically.  God’s speaking is efficacious in a specific way.  He says “Let there be light…and there is light.”  God’s speaking is “anthropomorphic”.  We should use this to guard against literal speaking of God like man.  We must insist that this language of God speaking represents a true divine activity that is properly termed “speaking” and not something else.  This speaking of God is entirely consonant with the Creator-creature distinction and our own human speaking.  Read E. J. Young, </w:t>
      </w:r>
      <w:r w:rsidDel="00000000" w:rsidR="00000000" w:rsidRPr="00000000">
        <w:rPr>
          <w:i w:val="1"/>
          <w:vertAlign w:val="baseline"/>
          <w:rtl w:val="0"/>
        </w:rPr>
        <w:t xml:space="preserve">Studies in Genesis 1,</w:t>
      </w:r>
      <w:r w:rsidDel="00000000" w:rsidR="00000000" w:rsidRPr="00000000">
        <w:rPr>
          <w:vertAlign w:val="baseline"/>
          <w:rtl w:val="0"/>
        </w:rPr>
        <w:t xml:space="preserve"> pgs. 55-67.  Man’s language is theomorphic because it is reflective of our being made in God’s image.  </w:t>
      </w:r>
      <w:r w:rsidDel="00000000" w:rsidR="00000000" w:rsidRPr="00000000">
        <w:rPr>
          <w:rtl w:val="0"/>
        </w:rPr>
      </w:r>
    </w:p>
    <w:p w:rsidR="00000000" w:rsidDel="00000000" w:rsidP="00000000" w:rsidRDefault="00000000" w:rsidRPr="00000000" w14:paraId="0000009E">
      <w:pPr>
        <w:numPr>
          <w:ilvl w:val="0"/>
          <w:numId w:val="4"/>
        </w:numPr>
        <w:ind w:left="360" w:hanging="360"/>
        <w:jc w:val="both"/>
        <w:rPr>
          <w:b w:val="0"/>
          <w:vertAlign w:val="baseline"/>
        </w:rPr>
      </w:pPr>
      <w:r w:rsidDel="00000000" w:rsidR="00000000" w:rsidRPr="00000000">
        <w:rPr>
          <w:vertAlign w:val="baseline"/>
          <w:rtl w:val="0"/>
        </w:rPr>
        <w:t xml:space="preserve">Human language is not innately ambiguous.  Language does not inherently veil, or confuse.  Language does not inevitably create a distortion of its subject matter.  Language is not an intrinsically inadequate mode of communication.  Language can confuse and veil and distort, or even be inauthentic, used for manipulation, etc.  The use of language is directly attributed to our sin, our misuses of language and not attributable to any defect in language itself.</w:t>
      </w:r>
      <w:r w:rsidDel="00000000" w:rsidR="00000000" w:rsidRPr="00000000">
        <w:rPr>
          <w:rtl w:val="0"/>
        </w:rPr>
      </w:r>
    </w:p>
    <w:p w:rsidR="00000000" w:rsidDel="00000000" w:rsidP="00000000" w:rsidRDefault="00000000" w:rsidRPr="00000000" w14:paraId="0000009F">
      <w:pPr>
        <w:numPr>
          <w:ilvl w:val="0"/>
          <w:numId w:val="4"/>
        </w:numPr>
        <w:ind w:left="360" w:hanging="360"/>
        <w:jc w:val="both"/>
        <w:rPr>
          <w:b w:val="0"/>
          <w:vertAlign w:val="baseline"/>
        </w:rPr>
      </w:pPr>
      <w:r w:rsidDel="00000000" w:rsidR="00000000" w:rsidRPr="00000000">
        <w:rPr>
          <w:vertAlign w:val="baseline"/>
          <w:rtl w:val="0"/>
        </w:rPr>
        <w:t xml:space="preserve">Clarity of Human Language as a Gift from God- this is a distinct gift as image-bearers that other creatures do not have.  There are limitations in language.  As a consequence, there are limitations that are attached to all our theology.  What we have in view is those limitations that arise because of the Creator-creature distinction.  They arise because of who our God is.  These are limitations that are rooted in God’s incomprehensibility.  2 Cor. 9:15—“Christ is God’s gift…the indescribable gift.”  This can be understood as “beyond words,” “too wonderful for words.”  1 Pet. 1:8—“The joy of the believer is inexpressible,” or “too great for words.”  Paul uses the same language at the end of Romans, in Chapter 11.  Eph. 3:19— Paul prays for the love of Christ that is beyond all knowledge…his prayer is that they are to know this love of Christ.  The essence of all theological knowledge is to know what is beyond all knowledge—This is the true dialectic of the Christian life described by Paul.  This helps us to balance the incomprehensibility and the unknowing of God as finite creatures.  Remember that our language capacity is reflective of who we are as image-bearers.  </w:t>
      </w:r>
      <w:r w:rsidDel="00000000" w:rsidR="00000000" w:rsidRPr="00000000">
        <w:rPr>
          <w:rtl w:val="0"/>
        </w:rPr>
      </w:r>
    </w:p>
    <w:p w:rsidR="00000000" w:rsidDel="00000000" w:rsidP="00000000" w:rsidRDefault="00000000" w:rsidRPr="00000000" w14:paraId="000000A0">
      <w:pPr>
        <w:jc w:val="both"/>
        <w:rPr>
          <w:b w:val="0"/>
          <w:vertAlign w:val="baseline"/>
        </w:rPr>
      </w:pPr>
      <w:r w:rsidDel="00000000" w:rsidR="00000000" w:rsidRPr="00000000">
        <w:rPr>
          <w:rtl w:val="0"/>
        </w:rPr>
      </w:r>
    </w:p>
    <w:p w:rsidR="00000000" w:rsidDel="00000000" w:rsidP="00000000" w:rsidRDefault="00000000" w:rsidRPr="00000000" w14:paraId="000000A1">
      <w:pPr>
        <w:jc w:val="both"/>
        <w:rPr>
          <w:b w:val="0"/>
          <w:vertAlign w:val="baseline"/>
        </w:rPr>
      </w:pPr>
      <w:r w:rsidDel="00000000" w:rsidR="00000000" w:rsidRPr="00000000">
        <w:rPr>
          <w:b w:val="1"/>
          <w:vertAlign w:val="baseline"/>
          <w:rtl w:val="0"/>
        </w:rPr>
        <w:t xml:space="preserve">Part II: Revelation</w:t>
      </w:r>
      <w:r w:rsidDel="00000000" w:rsidR="00000000" w:rsidRPr="00000000">
        <w:rPr>
          <w:rtl w:val="0"/>
        </w:rPr>
      </w:r>
    </w:p>
    <w:p w:rsidR="00000000" w:rsidDel="00000000" w:rsidP="00000000" w:rsidRDefault="00000000" w:rsidRPr="00000000" w14:paraId="000000A2">
      <w:pPr>
        <w:jc w:val="both"/>
        <w:rPr>
          <w:b w:val="0"/>
          <w:vertAlign w:val="baseline"/>
        </w:rPr>
      </w:pPr>
      <w:r w:rsidDel="00000000" w:rsidR="00000000" w:rsidRPr="00000000">
        <w:rPr>
          <w:rtl w:val="0"/>
        </w:rPr>
      </w:r>
    </w:p>
    <w:p w:rsidR="00000000" w:rsidDel="00000000" w:rsidP="00000000" w:rsidRDefault="00000000" w:rsidRPr="00000000" w14:paraId="000000A3">
      <w:pPr>
        <w:numPr>
          <w:ilvl w:val="1"/>
          <w:numId w:val="48"/>
        </w:numPr>
        <w:ind w:left="360" w:hanging="360"/>
        <w:jc w:val="both"/>
        <w:rPr>
          <w:b w:val="0"/>
          <w:vertAlign w:val="baseline"/>
        </w:rPr>
      </w:pPr>
      <w:r w:rsidDel="00000000" w:rsidR="00000000" w:rsidRPr="00000000">
        <w:rPr>
          <w:b w:val="1"/>
          <w:u w:val="single"/>
          <w:vertAlign w:val="baseline"/>
          <w:rtl w:val="0"/>
        </w:rPr>
        <w:t xml:space="preserve">Preliminary Remarks: </w:t>
      </w:r>
      <w:r w:rsidDel="00000000" w:rsidR="00000000" w:rsidRPr="00000000">
        <w:rPr>
          <w:b w:val="1"/>
          <w:vertAlign w:val="baseline"/>
          <w:rtl w:val="0"/>
        </w:rPr>
        <w:t xml:space="preserve">revelation and history- </w:t>
      </w:r>
      <w:r w:rsidDel="00000000" w:rsidR="00000000" w:rsidRPr="00000000">
        <w:rPr>
          <w:vertAlign w:val="baseline"/>
          <w:rtl w:val="0"/>
        </w:rPr>
        <w:t xml:space="preserve">The Bible is the revelation of God and has a distinctive and unusual composition and format.  </w:t>
      </w:r>
      <w:r w:rsidDel="00000000" w:rsidR="00000000" w:rsidRPr="00000000">
        <w:rPr>
          <w:rtl w:val="0"/>
        </w:rPr>
      </w:r>
    </w:p>
    <w:p w:rsidR="00000000" w:rsidDel="00000000" w:rsidP="00000000" w:rsidRDefault="00000000" w:rsidRPr="00000000" w14:paraId="000000A4">
      <w:pPr>
        <w:numPr>
          <w:ilvl w:val="0"/>
          <w:numId w:val="8"/>
        </w:numPr>
        <w:ind w:left="360" w:hanging="360"/>
        <w:jc w:val="both"/>
        <w:rPr>
          <w:b w:val="0"/>
          <w:vertAlign w:val="baseline"/>
        </w:rPr>
      </w:pPr>
      <w:r w:rsidDel="00000000" w:rsidR="00000000" w:rsidRPr="00000000">
        <w:rPr>
          <w:vertAlign w:val="baseline"/>
          <w:rtl w:val="0"/>
        </w:rPr>
        <w:t xml:space="preserve">As the Word of God, it has diverse and human authors, a number of writers, writing over a period of 1500 years.  There are diverse literary genres.  This points us to the historical character of the Bible.  It has a heavenly subject matter, but has not been dropped straight down from heaven.  In contrast to other religions who claim that the Koran has been dictated by Muhammad, or the Book of Mormon, an alleged direct translation of one individual.  The Bible is not a textbook in a conventional sense on religion and morality.  When I want to find out what the Bible teaches about revelation, I do not go to a table of contents and turn to a chapter and section on revelation.  How then ought we to characterize Scripture in regard to its composition and format?  How do we characterize it as a whole?  As the Bible is itself revelation, it is a record of revelation.  It is a record of the process, or history of revelation.  The Bible has various human authors writing over centuries of history.  The extent, or actual quantity of material in revelation is larger than what we have in Scripture (John. 20:30; 21:25—“Many other things that have been written.”)  This is clear that there is a lot of other things in the history of revelation.  How do we take this factor in consideration?  At the same time, Scripture expects us to believe that the pattern found in Scripture, reflects the pattern found in history as a whole.  The Biblical contours are the actual historical contours.  We have in the Bible, a reliable map to explore the universe of God’s revelation.  There are not other revelatory galaxies as it were, that we have no way of knowing anything about.  What shapes the pattern, or contour, of the history of revelation?  Salvation that is promised and consummated in Christ.  The salvation in Christ that is realized according to God’s covenant.  Hebrews 1:1-2 is the Scripture for the historical revelation.  This central message of salvation in Christ, but be set against the background of what human sin is.  Human sin can only be understood in light of the Fall.  The driving motif is: Creation, Fall, Redemption in Christ—this sets the contours of revelation.  The Bible as revelation may be viewed basically as redemptive-historical.  It is Covenant-historical.  For Biblical revelation, including the idea of Biblical revelation, nothing is more basic than its historical character.  Revelation is historical.  </w:t>
      </w:r>
      <w:r w:rsidDel="00000000" w:rsidR="00000000" w:rsidRPr="00000000">
        <w:rPr>
          <w:rtl w:val="0"/>
        </w:rPr>
      </w:r>
    </w:p>
    <w:p w:rsidR="00000000" w:rsidDel="00000000" w:rsidP="00000000" w:rsidRDefault="00000000" w:rsidRPr="00000000" w14:paraId="000000A5">
      <w:pPr>
        <w:numPr>
          <w:ilvl w:val="0"/>
          <w:numId w:val="8"/>
        </w:numPr>
        <w:ind w:left="360" w:hanging="360"/>
        <w:jc w:val="both"/>
        <w:rPr>
          <w:b w:val="0"/>
          <w:vertAlign w:val="baseline"/>
        </w:rPr>
      </w:pPr>
      <w:r w:rsidDel="00000000" w:rsidR="00000000" w:rsidRPr="00000000">
        <w:rPr>
          <w:vertAlign w:val="baseline"/>
          <w:rtl w:val="0"/>
        </w:rPr>
        <w:t xml:space="preserve">The historical character of revelation brings us to the creaturely, this-earthly character of revelation.  The tendency that has intruded constantly into the life of the church has been one pagan in its roots.  That is, the tendency to set revelation and history in tension.  This is a species of the time-eternity opposition.  In Greek, philosophical tradition, down to Immanuel Kant, there was the tension as tendency.  The tendency to avoid is that of the relativizing threat to the truth between revelation and history.  Upon this view, truth is seen as a matter of timeless ideals.  Ideals that are to be sought above and beyond history.  The truth in this view is never located within history, but transcendent above history.  Then reason or another human capacity is used to provide us to the link between the timeless and the eternal; to search beyond history.  In contrast, what is the biblical outlook of the truth being found in history?  In the Biblical view, history is not a threat to our existence, not what I must escape and somehow arrive at the truth.  Rather, the message of the Bible is that we have the truth just as we are historical beings.  In other words, what the Bible teaches us is that we have the truth, not by escaping the truth of being a creature, but just as I am as God’s creature.  As I am a historical being, I have the truth, just as the truth among other considerations, is historically qualified.  We have the truth clothed in creatureliness.  What is the evidence of this?  The climatic explanation in Jesus Christ, the truth Himself: the Truth incarnate, the truth historicized.  Christ in John 14:6 is described as the “Way, the Truth, and the Life” not in spite of him being incarnate, but because he is incarnate. G. Vos says we need to continually understand that the Bible is not a handbook, but history full of dramatic interest.  This is the heart of Biblical theology.  Biblical Theology is important mainly because of the de-historicizing Biblical theology, particularly the doctrine of God.  </w:t>
      </w:r>
      <w:r w:rsidDel="00000000" w:rsidR="00000000" w:rsidRPr="00000000">
        <w:rPr>
          <w:rtl w:val="0"/>
        </w:rPr>
      </w:r>
    </w:p>
    <w:p w:rsidR="00000000" w:rsidDel="00000000" w:rsidP="00000000" w:rsidRDefault="00000000" w:rsidRPr="00000000" w14:paraId="000000A6">
      <w:pPr>
        <w:numPr>
          <w:ilvl w:val="0"/>
          <w:numId w:val="8"/>
        </w:numPr>
        <w:ind w:left="360" w:hanging="360"/>
        <w:jc w:val="both"/>
        <w:rPr>
          <w:b w:val="0"/>
          <w:vertAlign w:val="baseline"/>
        </w:rPr>
      </w:pPr>
      <w:r w:rsidDel="00000000" w:rsidR="00000000" w:rsidRPr="00000000">
        <w:rPr>
          <w:vertAlign w:val="baseline"/>
          <w:rtl w:val="0"/>
        </w:rPr>
        <w:t xml:space="preserve">As we survey the entire field of redemptive-history, a two-fold fundamental perspective or division emerges: (1) The world created by God, Pre-Fall; (2) The world Post-Fall.  The world as it was created was in undisturbed fellowship with the Creator.  From a historical viewpoint, we should understand revelation pre-Fall and post-Fall (M. Kline: “The world as it then was…now is.”).  We must recognize the genuine historicity of the Fall.  One of the greatest problems of Barth is that instead of the before and after fall perspective, he adopts and works with a above fall and below fall paradigm.  How are we to understand revelation?  General and Special revelation are interwoven distinctions, not strictly identical.  </w:t>
      </w:r>
      <w:r w:rsidDel="00000000" w:rsidR="00000000" w:rsidRPr="00000000">
        <w:rPr>
          <w:rtl w:val="0"/>
        </w:rPr>
      </w:r>
    </w:p>
    <w:p w:rsidR="00000000" w:rsidDel="00000000" w:rsidP="00000000" w:rsidRDefault="00000000" w:rsidRPr="00000000" w14:paraId="000000A7">
      <w:pPr>
        <w:jc w:val="both"/>
        <w:rPr>
          <w:b w:val="0"/>
          <w:vertAlign w:val="baseline"/>
        </w:rPr>
      </w:pPr>
      <w:r w:rsidDel="00000000" w:rsidR="00000000" w:rsidRPr="00000000">
        <w:rPr>
          <w:rtl w:val="0"/>
        </w:rPr>
      </w:r>
    </w:p>
    <w:p w:rsidR="00000000" w:rsidDel="00000000" w:rsidP="00000000" w:rsidRDefault="00000000" w:rsidRPr="00000000" w14:paraId="000000A8">
      <w:pPr>
        <w:numPr>
          <w:ilvl w:val="1"/>
          <w:numId w:val="8"/>
        </w:numPr>
        <w:ind w:left="360" w:hanging="360"/>
        <w:jc w:val="both"/>
        <w:rPr>
          <w:b w:val="0"/>
          <w:vertAlign w:val="baseline"/>
        </w:rPr>
      </w:pPr>
      <w:r w:rsidDel="00000000" w:rsidR="00000000" w:rsidRPr="00000000">
        <w:rPr>
          <w:b w:val="1"/>
          <w:u w:val="single"/>
          <w:vertAlign w:val="baseline"/>
          <w:rtl w:val="0"/>
        </w:rPr>
        <w:t xml:space="preserve">Creation as Revelation </w:t>
      </w:r>
      <w:r w:rsidDel="00000000" w:rsidR="00000000" w:rsidRPr="00000000">
        <w:rPr>
          <w:b w:val="1"/>
          <w:vertAlign w:val="baseline"/>
          <w:rtl w:val="0"/>
        </w:rPr>
        <w:t xml:space="preserve">(general revelation)</w:t>
      </w:r>
      <w:r w:rsidDel="00000000" w:rsidR="00000000" w:rsidRPr="00000000">
        <w:rPr>
          <w:rtl w:val="0"/>
        </w:rPr>
      </w:r>
    </w:p>
    <w:p w:rsidR="00000000" w:rsidDel="00000000" w:rsidP="00000000" w:rsidRDefault="00000000" w:rsidRPr="00000000" w14:paraId="000000A9">
      <w:pPr>
        <w:pStyle w:val="Heading1"/>
        <w:numPr>
          <w:ilvl w:val="0"/>
          <w:numId w:val="5"/>
        </w:numPr>
        <w:ind w:left="360" w:hanging="360"/>
        <w:jc w:val="both"/>
        <w:rPr>
          <w:b w:val="0"/>
          <w:vertAlign w:val="baseline"/>
        </w:rPr>
      </w:pPr>
      <w:r w:rsidDel="00000000" w:rsidR="00000000" w:rsidRPr="00000000">
        <w:rPr>
          <w:b w:val="1"/>
          <w:vertAlign w:val="baseline"/>
          <w:rtl w:val="0"/>
        </w:rPr>
        <w:t xml:space="preserve">Key Passages: Ps. 19:1; 50:6; 97:6; Job 12:7-9; Jer. 5:21-22; Acts 14:17; Rom. 1:19-20- </w:t>
      </w:r>
      <w:r w:rsidDel="00000000" w:rsidR="00000000" w:rsidRPr="00000000">
        <w:rPr>
          <w:b w:val="0"/>
          <w:vertAlign w:val="baseline"/>
          <w:rtl w:val="0"/>
        </w:rPr>
        <w:t xml:space="preserve">The idea of revelation is found in the very first words of the Bible.  The book of Genesis in Chapter one, describes the whole of reality apart from God.  Heavens and earth in Gen. 1:1 receive an immediate qualification.  The entity does not exist in and of itself, apart from God.  The notion of the primal, ultimately, incalcuable explosions of gases as the origins of all things is not Biblical.  The text affirms that all reality is created reality (apart from God); the product </w:t>
      </w:r>
      <w:r w:rsidDel="00000000" w:rsidR="00000000" w:rsidRPr="00000000">
        <w:rPr>
          <w:b w:val="0"/>
          <w:i w:val="1"/>
          <w:vertAlign w:val="baseline"/>
          <w:rtl w:val="0"/>
        </w:rPr>
        <w:t xml:space="preserve">ex nihilo</w:t>
      </w:r>
      <w:r w:rsidDel="00000000" w:rsidR="00000000" w:rsidRPr="00000000">
        <w:rPr>
          <w:b w:val="0"/>
          <w:vertAlign w:val="baseline"/>
          <w:rtl w:val="0"/>
        </w:rPr>
        <w:t xml:space="preserve"> of all God’s created reality.  There arises a presumptive consideration that reality, because it is created reality, will evidence the one who made it.  This creation will reflect and reveal something of the Creator.  The assumption is that the artifact tells us something of the artisan.  The Bible uses this to explain the created, specific reality of man and woman in the image of God (Ps. 64:8; Jer. 18:6; Rom. 9:20-21).  The Bible asserts itself repeatedly.  It says again and again that reality evidences God; reality apart from God discloses and pointedly reveals God.  The Bible teaches that God reveals himself in </w:t>
      </w:r>
      <w:r w:rsidDel="00000000" w:rsidR="00000000" w:rsidRPr="00000000">
        <w:rPr>
          <w:b w:val="0"/>
          <w:i w:val="1"/>
          <w:vertAlign w:val="baseline"/>
          <w:rtl w:val="0"/>
        </w:rPr>
        <w:t xml:space="preserve">His</w:t>
      </w:r>
      <w:r w:rsidDel="00000000" w:rsidR="00000000" w:rsidRPr="00000000">
        <w:rPr>
          <w:b w:val="0"/>
          <w:vertAlign w:val="baseline"/>
          <w:rtl w:val="0"/>
        </w:rPr>
        <w:t xml:space="preserve"> Creation; it belongs to him, he made it).</w:t>
      </w:r>
    </w:p>
    <w:p w:rsidR="00000000" w:rsidDel="00000000" w:rsidP="00000000" w:rsidRDefault="00000000" w:rsidRPr="00000000" w14:paraId="000000AA">
      <w:pPr>
        <w:numPr>
          <w:ilvl w:val="0"/>
          <w:numId w:val="10"/>
        </w:numPr>
        <w:ind w:left="360" w:hanging="360"/>
        <w:jc w:val="both"/>
        <w:rPr>
          <w:vertAlign w:val="baseline"/>
        </w:rPr>
      </w:pPr>
      <w:r w:rsidDel="00000000" w:rsidR="00000000" w:rsidRPr="00000000">
        <w:rPr>
          <w:vertAlign w:val="baseline"/>
          <w:rtl w:val="0"/>
        </w:rPr>
        <w:t xml:space="preserve">Psalm 19:1; 50:6; 97:6- The heavens declare the glory of God; the skies proclaim the work of his hands.  This speech of the heavens declaring, while not language in the conventional sense, is no less real or declarative.  We have here is the “voiceless eloquence of the heavens.”  The heavens proclaim his righteousness, for God himself is judge.  The heavens proclaim his righteousness and all the peoples see his glory.  Is. 40:25, 26- “To whom will you compare me and who is my equal?” says the LORD.  The heavens reveal specifically the glory of God and the righteousness of God (the “that” and the “what” is revealed in the heavens).  Glory is closely associated with God’s holiness.  The idea of glory is not referring to God’s fame, reputation or honor but as applied to God, is  specifically divine in character.  Only God has glory.  Creatures come to partake of glory, derivatively, but God HAS glory.  God’s manifest presence is his glory.  The divine glory is the majesty, sovereignty of God as God.  The divine glory points to the exaltedness of God above the creation.  The glory is found in the phenomenon of light and intense brightness; dazzling, blinding light, or fire.  The glory phenomenon is such intensity, it invokes in humans fear (Ex. 16: 7-10; Luke 2:9).  The righteousness of God is his absolute fidelity; the equity of God.  Because God is righteous, he is qualified for judgment.  Righteousness is the ultimate fairness of God.  What the heavens declare is that God is the exalted judge over his creation.  What the heavens reveal is God’s fidelity to his creation.  </w:t>
      </w:r>
    </w:p>
    <w:p w:rsidR="00000000" w:rsidDel="00000000" w:rsidP="00000000" w:rsidRDefault="00000000" w:rsidRPr="00000000" w14:paraId="000000AB">
      <w:pPr>
        <w:numPr>
          <w:ilvl w:val="0"/>
          <w:numId w:val="10"/>
        </w:numPr>
        <w:ind w:left="360" w:hanging="360"/>
        <w:jc w:val="both"/>
        <w:rPr>
          <w:vertAlign w:val="baseline"/>
        </w:rPr>
      </w:pPr>
      <w:r w:rsidDel="00000000" w:rsidR="00000000" w:rsidRPr="00000000">
        <w:rPr>
          <w:vertAlign w:val="baseline"/>
          <w:rtl w:val="0"/>
        </w:rPr>
        <w:t xml:space="preserve">Job 12:7-9: “Ask the animals and they will teach you; or the birds and they will tell you; or speak to the earth and it will teach you; or let the fish of the sea inform you.  Which of all of these does not know that the hand of the Lord has done this?  What Job calls us to here is a dialog.  One man is to have with his environment.  A dialog with animate beings: birds, animals and fish; even the earth.  Job says all these teach, tell, declare, or inform, is the sovereignty of God.  God is the Sovereign Lord over creation and his creatures (Ps. 104).  </w:t>
      </w:r>
    </w:p>
    <w:p w:rsidR="00000000" w:rsidDel="00000000" w:rsidP="00000000" w:rsidRDefault="00000000" w:rsidRPr="00000000" w14:paraId="000000AC">
      <w:pPr>
        <w:numPr>
          <w:ilvl w:val="0"/>
          <w:numId w:val="10"/>
        </w:numPr>
        <w:ind w:left="360" w:hanging="360"/>
        <w:jc w:val="both"/>
        <w:rPr>
          <w:vertAlign w:val="baseline"/>
        </w:rPr>
      </w:pPr>
      <w:r w:rsidDel="00000000" w:rsidR="00000000" w:rsidRPr="00000000">
        <w:rPr>
          <w:vertAlign w:val="baseline"/>
          <w:rtl w:val="0"/>
        </w:rPr>
        <w:t xml:space="preserve">Jeremiah 5:21-22: What we ought to understand as we look at the shoreline, what we are bound to see, is to stand in comprehending awe the reality of God who establishes the boundaries between sea and land, earth and air.  The prophet continues by saying we are foolish and senseless if we do not do this; that it is abnormal if we do recognize this.  How, after the fall, subsequent to sin, does revelation come to us?</w:t>
      </w:r>
    </w:p>
    <w:p w:rsidR="00000000" w:rsidDel="00000000" w:rsidP="00000000" w:rsidRDefault="00000000" w:rsidRPr="00000000" w14:paraId="000000AD">
      <w:pPr>
        <w:numPr>
          <w:ilvl w:val="0"/>
          <w:numId w:val="10"/>
        </w:numPr>
        <w:ind w:left="360" w:hanging="360"/>
        <w:jc w:val="both"/>
        <w:rPr>
          <w:vertAlign w:val="baseline"/>
        </w:rPr>
      </w:pPr>
      <w:r w:rsidDel="00000000" w:rsidR="00000000" w:rsidRPr="00000000">
        <w:rPr>
          <w:vertAlign w:val="baseline"/>
          <w:rtl w:val="0"/>
        </w:rPr>
        <w:t xml:space="preserve">Acts 14:17: Paul and Silas are preaching at Lystra and Paul says: “[God] did not leave Himself without witness, in that He did good and gave you rains from heaven and fruitful seasons, satisfying your hearts with food and gladness.”  The deeper, underlying signification is the food capacity of the order of creation as a revelation of God in the food provided, producing but also as the way the seasons are ordered because God has not left himself without witness, or without testimony.  In other words, God has not left himself without revelation.  These fruitful times, or seasonal ordering is a witness to God’s kindness and doing good.  God is the great do-gooder in maintaining the creation in this way.  He further elaborates upon this goodness and kindness of God; a measure of creature-comfort.  Paul says these comforts are to bring a joyful contentment to men and to fill their hearts with gladness.  Jesus says in Mt. 5:44: “The sun and the rain falls on the good and the bad; the just and the unjust.”  Creation evidences a general benevolence of God.  This is an indiscriminant kindness; in the sense that it is a genuine kindness of God that embraces all.  These passages point to the theology of the so-called passages of the “common Grace of God.”  This grace embraces the entire creation from the beginning and does not cease.  </w:t>
      </w:r>
    </w:p>
    <w:p w:rsidR="00000000" w:rsidDel="00000000" w:rsidP="00000000" w:rsidRDefault="00000000" w:rsidRPr="00000000" w14:paraId="000000AE">
      <w:pPr>
        <w:numPr>
          <w:ilvl w:val="0"/>
          <w:numId w:val="10"/>
        </w:numPr>
        <w:ind w:left="360" w:hanging="360"/>
        <w:jc w:val="both"/>
        <w:rPr>
          <w:vertAlign w:val="baseline"/>
        </w:rPr>
      </w:pPr>
      <w:r w:rsidDel="00000000" w:rsidR="00000000" w:rsidRPr="00000000">
        <w:rPr>
          <w:vertAlign w:val="baseline"/>
          <w:rtl w:val="0"/>
        </w:rPr>
        <w:t xml:space="preserve">Romans 1:19-20: This passage is a summary of Paul’s teaching on God’s revelation; at least the central concerns.  In v. 18, Paul says the wrath of God is revealed to all men: those suppressing the truth in unrighteousness.  With this notion of truth-suppressing, in the remainder of the chapter, he documents the full, universal sweep of this.  He documents this “holding down” or “suppressing” of the truth in vs. 19-20: “That which is known of God is evident to them; for God has manifest it to them.  The invisible things of God are clearly beheld, from the creation of the world, these things being understood by the things which are made.  Particularly his eternal power, and God hood so that men are without excuse.  Three things from v. 19: (1) Paul makes reference to what all men may know. (2) This knowledge is plain (phaneron): clear. (3) God has made it plain to all men.  In v. 19, the idea of revelation is not merely present, it is emphatically present.  So in v. 20, Paul makes several points in light of this knowledge of revelation stressed in v. 19.  Four points: (1) Revelation is of the invisible or unseen qualities of God. This is what theologians refer to as the Spirituality of God (see above notes): unseen power and divine nature (the God-ness of God).  (2) This revelation is actually present; clearly seen and understood by the things that have been made.  Paul brings into view created phenomena in its entirety.  This is one large, whole revelation of God.  Created reality in its plurality.  This reveals specifically God’s divine power. (3) This revelation has been present in creation from the beginning (from the creation of the world).  Paul is impressing upon us that this revelation of God is given with the creation as creation; there is not some add on at an additional point, but at creation.  Paul is saying this: all that can be perceived, known, other than God, manifests its radical dependence upon God.  It manifests that it is truly </w:t>
      </w:r>
      <w:r w:rsidDel="00000000" w:rsidR="00000000" w:rsidRPr="00000000">
        <w:rPr>
          <w:i w:val="1"/>
          <w:vertAlign w:val="baseline"/>
          <w:rtl w:val="0"/>
        </w:rPr>
        <w:t xml:space="preserve">the creation</w:t>
      </w:r>
      <w:r w:rsidDel="00000000" w:rsidR="00000000" w:rsidRPr="00000000">
        <w:rPr>
          <w:vertAlign w:val="baseline"/>
          <w:rtl w:val="0"/>
        </w:rPr>
        <w:t xml:space="preserve">.  It has been called into existence and maintained by the eternal power of God. (4) The existential thrust at the end of v. 20, that this revelation functions with the result that is a matter of the divine purpose.  People are without excuse.  According to Rom. 1:18ff. unbelievers both know and are ignorant.  They understand and do not understand; they know the truth and suppress it.  They do this in the same cognitive moment.  At the same time that it is understood by unbelievers, it is suppressed; a repression of the truth.  What results from this? v. 21 says their thinking becomes futile, their hearts are darkened.</w:t>
      </w:r>
    </w:p>
    <w:p w:rsidR="00000000" w:rsidDel="00000000" w:rsidP="00000000" w:rsidRDefault="00000000" w:rsidRPr="00000000" w14:paraId="000000AF">
      <w:pPr>
        <w:jc w:val="both"/>
        <w:rPr>
          <w:vertAlign w:val="baseline"/>
        </w:rPr>
      </w:pPr>
      <w:r w:rsidDel="00000000" w:rsidR="00000000" w:rsidRPr="00000000">
        <w:rPr>
          <w:rtl w:val="0"/>
        </w:rPr>
      </w:r>
    </w:p>
    <w:p w:rsidR="00000000" w:rsidDel="00000000" w:rsidP="00000000" w:rsidRDefault="00000000" w:rsidRPr="00000000" w14:paraId="000000B0">
      <w:pPr>
        <w:pStyle w:val="Heading2"/>
        <w:numPr>
          <w:ilvl w:val="0"/>
          <w:numId w:val="5"/>
        </w:numPr>
        <w:ind w:left="360" w:hanging="360"/>
        <w:jc w:val="both"/>
        <w:rPr>
          <w:vertAlign w:val="baseline"/>
        </w:rPr>
      </w:pPr>
      <w:r w:rsidDel="00000000" w:rsidR="00000000" w:rsidRPr="00000000">
        <w:rPr>
          <w:b w:val="1"/>
          <w:vertAlign w:val="baseline"/>
          <w:rtl w:val="0"/>
        </w:rPr>
        <w:t xml:space="preserve">The Word of God- </w:t>
      </w:r>
      <w:r w:rsidDel="00000000" w:rsidR="00000000" w:rsidRPr="00000000">
        <w:rPr>
          <w:b w:val="0"/>
          <w:vertAlign w:val="baseline"/>
          <w:rtl w:val="0"/>
        </w:rPr>
        <w:t xml:space="preserve">When we look to the beginning of Scripture in Gen. 1, there is a focus on the revelatory character of creating itself.  Specifically, in the chapter we come into contact to that which is basic to a biblical view of revelation.  This is the creative word; the creative speaking of God; the creative activity of God as the speaking of God; the creation account of Gen. 1 is that God spoke…and it was so.  God spoke…and it was done.  Ps. 33:6, 9: God spoke and it came to be; he commanded and it stood firm.  Ps. 148:5: He commanded and they were created. Heb. 11:3: We understand by faith that the universe was formed by the Word of God.  Creation, the act of creating from a biblical viewpoint, is one great speech-act.  One large locution.  This activity is one great act of revelation so that the product of this large locution is one great, enduring, complex assertion.  This is what creation in its totality is: a large, complex assertion.  As image-bearers, we are caught up in the many ways the creation itself can be parsed in light of this.</w:t>
      </w:r>
      <w:r w:rsidDel="00000000" w:rsidR="00000000" w:rsidRPr="00000000">
        <w:rPr>
          <w:rtl w:val="0"/>
        </w:rPr>
      </w:r>
    </w:p>
    <w:p w:rsidR="00000000" w:rsidDel="00000000" w:rsidP="00000000" w:rsidRDefault="00000000" w:rsidRPr="00000000" w14:paraId="000000B1">
      <w:pPr>
        <w:jc w:val="both"/>
        <w:rPr>
          <w:b w:val="0"/>
          <w:vertAlign w:val="baseline"/>
        </w:rPr>
      </w:pPr>
      <w:r w:rsidDel="00000000" w:rsidR="00000000" w:rsidRPr="00000000">
        <w:rPr>
          <w:rtl w:val="0"/>
        </w:rPr>
      </w:r>
    </w:p>
    <w:p w:rsidR="00000000" w:rsidDel="00000000" w:rsidP="00000000" w:rsidRDefault="00000000" w:rsidRPr="00000000" w14:paraId="000000B2">
      <w:pPr>
        <w:numPr>
          <w:ilvl w:val="0"/>
          <w:numId w:val="5"/>
        </w:numPr>
        <w:ind w:left="360" w:hanging="360"/>
        <w:jc w:val="both"/>
        <w:rPr>
          <w:b w:val="0"/>
          <w:vertAlign w:val="baseline"/>
        </w:rPr>
      </w:pPr>
      <w:r w:rsidDel="00000000" w:rsidR="00000000" w:rsidRPr="00000000">
        <w:rPr>
          <w:b w:val="1"/>
          <w:vertAlign w:val="baseline"/>
          <w:rtl w:val="0"/>
        </w:rPr>
        <w:t xml:space="preserve">The Image of God: Acts 17:27-28; Rom. 2:14-15- </w:t>
      </w:r>
      <w:r w:rsidDel="00000000" w:rsidR="00000000" w:rsidRPr="00000000">
        <w:rPr>
          <w:vertAlign w:val="baseline"/>
          <w:rtl w:val="0"/>
        </w:rPr>
        <w:t xml:space="preserve">All reality apart from God reveals God.  This is what we have wanted to understand up to this point.  Gen. 1 calls our attention that in the creation of man, male and female, God reveals himself in a unique and singular way.  Particularly man is created in the divine image, so that it can be said that what sets man apart from the rest of creation, what defines man, as man is that he is in God’s image.  So that man is God’s image simply understood.  What can be said of man cannot be said of any other creature, including the angels.  How does this bear on the issue of revelation?  The idea of image has in it implicitly the notion of revelation.  For an image to be an image, means that it reflects, mirrors, exhibits, the original of which it is the image.  That is to say, for an image to be an image, it reveals that of which it is image; it reveals the original.  Therefore, since man is the image of God, he is a revelation of God.  Man is a revelation of God.  </w:t>
      </w:r>
      <w:r w:rsidDel="00000000" w:rsidR="00000000" w:rsidRPr="00000000">
        <w:rPr>
          <w:rtl w:val="0"/>
        </w:rPr>
      </w:r>
    </w:p>
    <w:p w:rsidR="00000000" w:rsidDel="00000000" w:rsidP="00000000" w:rsidRDefault="00000000" w:rsidRPr="00000000" w14:paraId="000000B3">
      <w:pPr>
        <w:numPr>
          <w:ilvl w:val="0"/>
          <w:numId w:val="11"/>
        </w:numPr>
        <w:ind w:left="360" w:hanging="360"/>
        <w:jc w:val="both"/>
        <w:rPr>
          <w:vertAlign w:val="baseline"/>
        </w:rPr>
      </w:pPr>
      <w:r w:rsidDel="00000000" w:rsidR="00000000" w:rsidRPr="00000000">
        <w:rPr>
          <w:b w:val="1"/>
          <w:vertAlign w:val="baseline"/>
          <w:rtl w:val="0"/>
        </w:rPr>
        <w:t xml:space="preserve">Acts 17: 17-29- </w:t>
      </w:r>
      <w:r w:rsidDel="00000000" w:rsidR="00000000" w:rsidRPr="00000000">
        <w:rPr>
          <w:vertAlign w:val="baseline"/>
          <w:rtl w:val="0"/>
        </w:rPr>
        <w:t xml:space="preserve">In v. 23 Paul makes mention of the altar to an unknown god and in contrast in v. 27, Paul says that the true God is not far from each one of us.  Paul is affirming that God can be known, he is not unknown, but revealed himself…made himself known.  v.24 Paul has in view God as the creator of man and everything else.  v. 25, this is the God that sustains all things. v.26, God controls history and sovereignly directs the affairs of nations and appointedly and climatically brings them to their destiny. v.27-29: Paul says that in him we live, move and have our being; we are his offspring.  Paul quotes two pagan poets: One a Stoic named Aratus and a more contemporary of Paul, Epimenides.  Paul is not occupying common ground, not taking and establishing a common religious ground with his pagan hearers in quoting their poets.  He is not advocating a natural theology which can build bridges to God.  We must be careful as we focus on the appeal to these poets because Paul has already established that they worship in ignorance.  After v.28-29, he says that this ignorance involves idolatry and is culpable.  In v. 30, Paul says that God has overlooked this ignorance in the past, but that he is calling all men to repent.  Paul uses the optative mood because the people grope about in the dark as it were as ignorant.  God is near, or “not far” from any one of us.  There is a genetic tie expressed elsewhere in Scripture that says that man is made in the image of God.  These unbelievers are a revelation of God and their own creature-hood to themselves.  They suppress and distort this truth to the point of ignorance.  They can do nothing more than build altars to an unknown god.  The act of suppressing presupposes a measure of awareness however distorted.  </w:t>
      </w:r>
    </w:p>
    <w:p w:rsidR="00000000" w:rsidDel="00000000" w:rsidP="00000000" w:rsidRDefault="00000000" w:rsidRPr="00000000" w14:paraId="000000B4">
      <w:pPr>
        <w:jc w:val="both"/>
        <w:rPr>
          <w:b w:val="0"/>
          <w:vertAlign w:val="baseline"/>
        </w:rPr>
      </w:pPr>
      <w:r w:rsidDel="00000000" w:rsidR="00000000" w:rsidRPr="00000000">
        <w:rPr>
          <w:rtl w:val="0"/>
        </w:rPr>
      </w:r>
    </w:p>
    <w:p w:rsidR="00000000" w:rsidDel="00000000" w:rsidP="00000000" w:rsidRDefault="00000000" w:rsidRPr="00000000" w14:paraId="000000B5">
      <w:pPr>
        <w:numPr>
          <w:ilvl w:val="0"/>
          <w:numId w:val="5"/>
        </w:numPr>
        <w:ind w:left="360" w:hanging="360"/>
        <w:jc w:val="both"/>
        <w:rPr>
          <w:b w:val="0"/>
          <w:vertAlign w:val="baseline"/>
        </w:rPr>
      </w:pPr>
      <w:r w:rsidDel="00000000" w:rsidR="00000000" w:rsidRPr="00000000">
        <w:rPr>
          <w:b w:val="1"/>
          <w:vertAlign w:val="baseline"/>
          <w:rtl w:val="0"/>
        </w:rPr>
        <w:t xml:space="preserve">Conclusions- </w:t>
      </w:r>
      <w:r w:rsidDel="00000000" w:rsidR="00000000" w:rsidRPr="00000000">
        <w:rPr>
          <w:vertAlign w:val="baseline"/>
          <w:rtl w:val="0"/>
        </w:rPr>
        <w:t xml:space="preserve">Much of the teaching of man being in the image of God, has said that there is a </w:t>
      </w:r>
      <w:r w:rsidDel="00000000" w:rsidR="00000000" w:rsidRPr="00000000">
        <w:rPr>
          <w:i w:val="1"/>
          <w:vertAlign w:val="baseline"/>
          <w:rtl w:val="0"/>
        </w:rPr>
        <w:t xml:space="preserve">sensus deitatis</w:t>
      </w:r>
      <w:r w:rsidDel="00000000" w:rsidR="00000000" w:rsidRPr="00000000">
        <w:rPr>
          <w:vertAlign w:val="baseline"/>
          <w:rtl w:val="0"/>
        </w:rPr>
        <w:t xml:space="preserve">, or a sense of deity (sometimes referred to as a semen religionis).  There is a concreated sense of God and our own creatureliness and our creaturely dependence upon God.  This is a concrete understanding of finitude—creaturely finitude, or creaturely dependence upon God.  There is also a religious nature to this Creator-creature relationship.  We are made to worship and serve God.  What the Scriptures will say about this concreated religious bond, will be progressively worked out in redemptive history by the reality of God’s covenant.  Covenant in its deepest and primal dimensions is the image that exists between Creator and image-bearing creatures.</w:t>
      </w:r>
      <w:r w:rsidDel="00000000" w:rsidR="00000000" w:rsidRPr="00000000">
        <w:rPr>
          <w:rtl w:val="0"/>
        </w:rPr>
      </w:r>
    </w:p>
    <w:p w:rsidR="00000000" w:rsidDel="00000000" w:rsidP="00000000" w:rsidRDefault="00000000" w:rsidRPr="00000000" w14:paraId="000000B6">
      <w:pPr>
        <w:numPr>
          <w:ilvl w:val="0"/>
          <w:numId w:val="27"/>
        </w:numPr>
        <w:ind w:left="360" w:hanging="360"/>
        <w:jc w:val="both"/>
        <w:rPr>
          <w:vertAlign w:val="baseline"/>
        </w:rPr>
      </w:pPr>
      <w:r w:rsidDel="00000000" w:rsidR="00000000" w:rsidRPr="00000000">
        <w:rPr>
          <w:vertAlign w:val="baseline"/>
          <w:rtl w:val="0"/>
        </w:rPr>
        <w:t xml:space="preserve">The following Scriptures have been what since the 16</w:t>
      </w:r>
      <w:r w:rsidDel="00000000" w:rsidR="00000000" w:rsidRPr="00000000">
        <w:rPr>
          <w:vertAlign w:val="superscript"/>
          <w:rtl w:val="0"/>
        </w:rPr>
        <w:t xml:space="preserve">th</w:t>
      </w:r>
      <w:r w:rsidDel="00000000" w:rsidR="00000000" w:rsidRPr="00000000">
        <w:rPr>
          <w:vertAlign w:val="baseline"/>
          <w:rtl w:val="0"/>
        </w:rPr>
        <w:t xml:space="preserve"> and 17</w:t>
      </w:r>
      <w:r w:rsidDel="00000000" w:rsidR="00000000" w:rsidRPr="00000000">
        <w:rPr>
          <w:vertAlign w:val="superscript"/>
          <w:rtl w:val="0"/>
        </w:rPr>
        <w:t xml:space="preserve">th</w:t>
      </w:r>
      <w:r w:rsidDel="00000000" w:rsidR="00000000" w:rsidRPr="00000000">
        <w:rPr>
          <w:vertAlign w:val="baseline"/>
          <w:rtl w:val="0"/>
        </w:rPr>
        <w:t xml:space="preserve"> centuries have called the General Revelation of God.  Ourselves in our environment, the universe in all its incomprehensibility, we have in view that all reality apart from God is revelatory of God and a witness to God.  Creation is a large theatre dazzling with God’s glory.  What is mirrored in the creation is God’s wisdom, power, equity and kindness as the Creator.  Implicit in the Biblical notion of creation is revelation.  To say creation is in effect, to say revelation.  With reference to ourselves as image bearers, we make a further observation: With reference to ourselves, both our own constitution and the constitution of our environment, man is constantly experiencing the pressure of who God is.  This is a constant, revelational pressure.</w:t>
      </w:r>
    </w:p>
    <w:p w:rsidR="00000000" w:rsidDel="00000000" w:rsidP="00000000" w:rsidRDefault="00000000" w:rsidRPr="00000000" w14:paraId="000000B7">
      <w:pPr>
        <w:numPr>
          <w:ilvl w:val="0"/>
          <w:numId w:val="27"/>
        </w:numPr>
        <w:ind w:left="360" w:hanging="360"/>
        <w:jc w:val="both"/>
        <w:rPr>
          <w:vertAlign w:val="baseline"/>
        </w:rPr>
      </w:pPr>
      <w:r w:rsidDel="00000000" w:rsidR="00000000" w:rsidRPr="00000000">
        <w:rPr>
          <w:vertAlign w:val="baseline"/>
          <w:rtl w:val="0"/>
        </w:rPr>
        <w:t xml:space="preserve">All knowledge from nature and history, all such knowledge that is acquired and applied in whatever field of human endeavor, all such knowledge is due to God’s revelation and rests on God’s revelation.  Human culture, with its various elements only exists because under God’s sovereign hand, man is helped to exploit and enjoy the creation.  Is. 28: 23-29: In these verses, Isaiah is contemplating contemporary farming techniques in 8</w:t>
      </w:r>
      <w:r w:rsidDel="00000000" w:rsidR="00000000" w:rsidRPr="00000000">
        <w:rPr>
          <w:vertAlign w:val="superscript"/>
          <w:rtl w:val="0"/>
        </w:rPr>
        <w:t xml:space="preserve">th</w:t>
      </w:r>
      <w:r w:rsidDel="00000000" w:rsidR="00000000" w:rsidRPr="00000000">
        <w:rPr>
          <w:vertAlign w:val="baseline"/>
          <w:rtl w:val="0"/>
        </w:rPr>
        <w:t xml:space="preserve"> century BC.  What he observes as he understands these techniques is agri-culture, not agri-chaos, and all that is so ultimately because his God instructs him and teaches him the right way.  God is the source of this agricultural phenomena.  We should not come to the point in history which we think we have “come of age” and not longer need God’s help because of our own technology.  Because the most sophisticated technologies, owes its existence to divine instruction ultimately.  Even where human knowledge is used to support the claim that God does not exist, it still remains the case (ultimate irony) that those who make this claim based on technology, are in fact arguing on borrowed capital.  All human knowledge is knowledge of God.</w:t>
      </w:r>
    </w:p>
    <w:p w:rsidR="00000000" w:rsidDel="00000000" w:rsidP="00000000" w:rsidRDefault="00000000" w:rsidRPr="00000000" w14:paraId="000000B8">
      <w:pPr>
        <w:numPr>
          <w:ilvl w:val="0"/>
          <w:numId w:val="27"/>
        </w:numPr>
        <w:ind w:left="360" w:hanging="360"/>
        <w:jc w:val="both"/>
        <w:rPr>
          <w:vertAlign w:val="baseline"/>
        </w:rPr>
      </w:pPr>
      <w:r w:rsidDel="00000000" w:rsidR="00000000" w:rsidRPr="00000000">
        <w:rPr>
          <w:vertAlign w:val="baseline"/>
          <w:rtl w:val="0"/>
        </w:rPr>
        <w:t xml:space="preserve">What we are calling the revelational pressure of our environment in creation and in ourselves, makes all men without excuse.  Here we must accent that the function of revelational pressure is a permanent and abiding revelation of God.  As long as there are stars in the heavens, they will testify to God and his glory.  </w:t>
      </w:r>
    </w:p>
    <w:p w:rsidR="00000000" w:rsidDel="00000000" w:rsidP="00000000" w:rsidRDefault="00000000" w:rsidRPr="00000000" w14:paraId="000000B9">
      <w:pPr>
        <w:jc w:val="both"/>
        <w:rPr>
          <w:b w:val="0"/>
          <w:vertAlign w:val="baseline"/>
        </w:rPr>
      </w:pPr>
      <w:r w:rsidDel="00000000" w:rsidR="00000000" w:rsidRPr="00000000">
        <w:rPr>
          <w:rtl w:val="0"/>
        </w:rPr>
      </w:r>
    </w:p>
    <w:p w:rsidR="00000000" w:rsidDel="00000000" w:rsidP="00000000" w:rsidRDefault="00000000" w:rsidRPr="00000000" w14:paraId="000000BA">
      <w:pPr>
        <w:numPr>
          <w:ilvl w:val="1"/>
          <w:numId w:val="8"/>
        </w:numPr>
        <w:ind w:left="360" w:hanging="360"/>
        <w:jc w:val="both"/>
        <w:rPr>
          <w:b w:val="0"/>
          <w:vertAlign w:val="baseline"/>
        </w:rPr>
      </w:pPr>
      <w:r w:rsidDel="00000000" w:rsidR="00000000" w:rsidRPr="00000000">
        <w:rPr>
          <w:b w:val="1"/>
          <w:u w:val="single"/>
          <w:vertAlign w:val="baseline"/>
          <w:rtl w:val="0"/>
        </w:rPr>
        <w:t xml:space="preserve">Special Revelation Before the Fall: </w:t>
      </w:r>
      <w:r w:rsidDel="00000000" w:rsidR="00000000" w:rsidRPr="00000000">
        <w:rPr>
          <w:b w:val="1"/>
          <w:vertAlign w:val="baseline"/>
          <w:rtl w:val="0"/>
        </w:rPr>
        <w:t xml:space="preserve">Genesis 1 &amp; 2</w:t>
      </w:r>
      <w:r w:rsidDel="00000000" w:rsidR="00000000" w:rsidRPr="00000000">
        <w:rPr>
          <w:rtl w:val="0"/>
        </w:rPr>
      </w:r>
    </w:p>
    <w:p w:rsidR="00000000" w:rsidDel="00000000" w:rsidP="00000000" w:rsidRDefault="00000000" w:rsidRPr="00000000" w14:paraId="000000BB">
      <w:pPr>
        <w:jc w:val="both"/>
        <w:rPr>
          <w:vertAlign w:val="baseline"/>
        </w:rPr>
      </w:pPr>
      <w:r w:rsidDel="00000000" w:rsidR="00000000" w:rsidRPr="00000000">
        <w:rPr>
          <w:vertAlign w:val="baseline"/>
          <w:rtl w:val="0"/>
        </w:rPr>
        <w:t xml:space="preserve">Trying to get an overview of the field of special revelation.  There is a reality of special revelation before the fall: pre-fall revelation. </w:t>
      </w:r>
    </w:p>
    <w:p w:rsidR="00000000" w:rsidDel="00000000" w:rsidP="00000000" w:rsidRDefault="00000000" w:rsidRPr="00000000" w14:paraId="000000BC">
      <w:pPr>
        <w:jc w:val="both"/>
        <w:rPr>
          <w:vertAlign w:val="baseline"/>
        </w:rPr>
      </w:pPr>
      <w:r w:rsidDel="00000000" w:rsidR="00000000" w:rsidRPr="00000000">
        <w:rPr>
          <w:vertAlign w:val="baseline"/>
          <w:rtl w:val="0"/>
        </w:rPr>
        <w:t xml:space="preserve">2.3-</w:t>
      </w:r>
    </w:p>
    <w:p w:rsidR="00000000" w:rsidDel="00000000" w:rsidP="00000000" w:rsidRDefault="00000000" w:rsidRPr="00000000" w14:paraId="000000BD">
      <w:pPr>
        <w:numPr>
          <w:ilvl w:val="0"/>
          <w:numId w:val="11"/>
        </w:numPr>
        <w:ind w:left="360" w:hanging="360"/>
        <w:jc w:val="both"/>
        <w:rPr>
          <w:vertAlign w:val="baseline"/>
        </w:rPr>
      </w:pPr>
      <w:r w:rsidDel="00000000" w:rsidR="00000000" w:rsidRPr="00000000">
        <w:rPr>
          <w:vertAlign w:val="baseline"/>
          <w:rtl w:val="0"/>
        </w:rPr>
        <w:t xml:space="preserve">There is a verbal revelation of God to Adam in Genesis chapter two.   This is a typical way of God revealing himself</w:t>
      </w:r>
    </w:p>
    <w:p w:rsidR="00000000" w:rsidDel="00000000" w:rsidP="00000000" w:rsidRDefault="00000000" w:rsidRPr="00000000" w14:paraId="000000BE">
      <w:pPr>
        <w:numPr>
          <w:ilvl w:val="0"/>
          <w:numId w:val="11"/>
        </w:numPr>
        <w:ind w:left="360" w:hanging="360"/>
        <w:jc w:val="both"/>
        <w:rPr>
          <w:vertAlign w:val="baseline"/>
        </w:rPr>
      </w:pPr>
      <w:r w:rsidDel="00000000" w:rsidR="00000000" w:rsidRPr="00000000">
        <w:rPr>
          <w:vertAlign w:val="baseline"/>
          <w:rtl w:val="0"/>
        </w:rPr>
        <w:t xml:space="preserve">There is an integral revelation.  The relationship between God, Adam and Eve that is more than language, language is still integral to it.  God is a speaking God.  The reality of God as the speaking God lies at the essence of the relationship between God and man, and to the fellowship between God and man.  God’s verbal relation to us and our verbal response to God in prayer.  </w:t>
      </w:r>
    </w:p>
    <w:p w:rsidR="00000000" w:rsidDel="00000000" w:rsidP="00000000" w:rsidRDefault="00000000" w:rsidRPr="00000000" w14:paraId="000000BF">
      <w:pPr>
        <w:numPr>
          <w:ilvl w:val="0"/>
          <w:numId w:val="11"/>
        </w:numPr>
        <w:ind w:left="360" w:hanging="360"/>
        <w:jc w:val="both"/>
        <w:rPr>
          <w:vertAlign w:val="baseline"/>
        </w:rPr>
      </w:pPr>
      <w:r w:rsidDel="00000000" w:rsidR="00000000" w:rsidRPr="00000000">
        <w:rPr>
          <w:vertAlign w:val="baseline"/>
          <w:rtl w:val="0"/>
        </w:rPr>
        <w:t xml:space="preserve">The appropriateness and necessity of this revelation is revealed in Gen. 2: 16-17.  Up to now we have looked at the </w:t>
      </w:r>
      <w:r w:rsidDel="00000000" w:rsidR="00000000" w:rsidRPr="00000000">
        <w:rPr>
          <w:i w:val="1"/>
          <w:vertAlign w:val="baseline"/>
          <w:rtl w:val="0"/>
        </w:rPr>
        <w:t xml:space="preserve">fact </w:t>
      </w:r>
      <w:r w:rsidDel="00000000" w:rsidR="00000000" w:rsidRPr="00000000">
        <w:rPr>
          <w:vertAlign w:val="baseline"/>
          <w:rtl w:val="0"/>
        </w:rPr>
        <w:t xml:space="preserve">of God’s speaking; now we look at the </w:t>
      </w:r>
      <w:r w:rsidDel="00000000" w:rsidR="00000000" w:rsidRPr="00000000">
        <w:rPr>
          <w:i w:val="1"/>
          <w:vertAlign w:val="baseline"/>
          <w:rtl w:val="0"/>
        </w:rPr>
        <w:t xml:space="preserve">content</w:t>
      </w:r>
      <w:r w:rsidDel="00000000" w:rsidR="00000000" w:rsidRPr="00000000">
        <w:rPr>
          <w:vertAlign w:val="baseline"/>
          <w:rtl w:val="0"/>
        </w:rPr>
        <w:t xml:space="preserve">.  Which this is a prohibition.  “Do not eat from the tree of the knowledge of good and evil…for you shall surely die.”  This prohibition has content of meaning toward Adam and Eve.  Does this passage sponsor a “Covenant of Works”?  At least we should say, that what we have here in God’s dealing with Adam is a prohibition that sets the terms of a testing; a probation.  The prohibition is to test Adam and Eve as she enters the picture.  In our interest in Systematic theology, there is nothing in the constitution of Adam as such, nothing in his makeup, nor anything in Adam’s environment by which he could know the terms of this probation unless God were to reveal it to him.  There is nothing in the general revelation available to Adam that he might investigate then infer the terms of this quite focused probation.  You could not arrive at the notion of a prohibition, much less the terms.  This shows the necessity of an additional and special verbal revelation to make known the terms of this probation.</w:t>
      </w:r>
    </w:p>
    <w:p w:rsidR="00000000" w:rsidDel="00000000" w:rsidP="00000000" w:rsidRDefault="00000000" w:rsidRPr="00000000" w14:paraId="000000C0">
      <w:pPr>
        <w:numPr>
          <w:ilvl w:val="0"/>
          <w:numId w:val="11"/>
        </w:numPr>
        <w:ind w:left="360" w:hanging="360"/>
        <w:jc w:val="both"/>
        <w:rPr>
          <w:vertAlign w:val="baseline"/>
        </w:rPr>
      </w:pPr>
      <w:r w:rsidDel="00000000" w:rsidR="00000000" w:rsidRPr="00000000">
        <w:rPr>
          <w:vertAlign w:val="baseline"/>
          <w:rtl w:val="0"/>
        </w:rPr>
        <w:t xml:space="preserve">The revelatory activity of God subsequent to creation, in the sense of his additional presence in the creation, by deeds or words, this subsequent addition to creation is special, or supernatural revelation.  This distinguishes from the general, or natural revelation.</w:t>
      </w:r>
    </w:p>
    <w:p w:rsidR="00000000" w:rsidDel="00000000" w:rsidP="00000000" w:rsidRDefault="00000000" w:rsidRPr="00000000" w14:paraId="000000C1">
      <w:pPr>
        <w:numPr>
          <w:ilvl w:val="0"/>
          <w:numId w:val="28"/>
        </w:numPr>
        <w:ind w:left="720" w:hanging="360"/>
        <w:jc w:val="both"/>
        <w:rPr>
          <w:vertAlign w:val="baseline"/>
        </w:rPr>
      </w:pPr>
      <w:r w:rsidDel="00000000" w:rsidR="00000000" w:rsidRPr="00000000">
        <w:rPr>
          <w:vertAlign w:val="baseline"/>
          <w:rtl w:val="0"/>
        </w:rPr>
        <w:t xml:space="preserve">Frequently, special revelation is viewed as verbal revelation.  Almost of the entirety of special revelation, is in fact post-fall (after the fall).  In fact, the only access to the history of revelation is the Bible.  The Bible taken as a whole is to be characterized as a redemptive revelation.  We must not overlook what the Bible itself as special redemptive revelation makes plain and is an important inference of Gen. 1 and 2.  Verbal or special revelation in the pre-fall situation is not something abnormal.  It is special, but not abnormal.  When Dr. Gaffin says “special revelation” is not abnormal is not necessitated by sin.  Sin is what defines the abnormal.  Verbal revelation or special revelation by God is not necessitated by the break in fellowship that results in sin.  Rather, special revelation is an integral element of what was the original normal fellowship between God and man.  Special-verbal revelation is normal to the creative order which God looked at and said it was “very good.”  In our own usage of language speaking of special revelation we need to recognize that along with general revelation, we must distinguish pre-fall special revelation and post-fall redemptive revelation.  We must not equate the special revelation and redemptive revelation.  Where there is no sin in the pre-fall revelation, there is not a need for a redemptive revelation.</w:t>
      </w:r>
    </w:p>
    <w:p w:rsidR="00000000" w:rsidDel="00000000" w:rsidP="00000000" w:rsidRDefault="00000000" w:rsidRPr="00000000" w14:paraId="000000C2">
      <w:pPr>
        <w:numPr>
          <w:ilvl w:val="0"/>
          <w:numId w:val="28"/>
        </w:numPr>
        <w:ind w:left="720" w:hanging="360"/>
        <w:jc w:val="both"/>
        <w:rPr>
          <w:vertAlign w:val="baseline"/>
        </w:rPr>
      </w:pPr>
      <w:r w:rsidDel="00000000" w:rsidR="00000000" w:rsidRPr="00000000">
        <w:rPr>
          <w:vertAlign w:val="baseline"/>
          <w:rtl w:val="0"/>
        </w:rPr>
        <w:t xml:space="preserve">“Supernatural”- the use of this adjective to speak of revelation as in “supernatural revelation.”  We need to avoid a dualism of revelation by speaking this way.  Where this term first started to be used with frequency was in the 17</w:t>
      </w:r>
      <w:r w:rsidDel="00000000" w:rsidR="00000000" w:rsidRPr="00000000">
        <w:rPr>
          <w:vertAlign w:val="superscript"/>
          <w:rtl w:val="0"/>
        </w:rPr>
        <w:t xml:space="preserve">th</w:t>
      </w:r>
      <w:r w:rsidDel="00000000" w:rsidR="00000000" w:rsidRPr="00000000">
        <w:rPr>
          <w:vertAlign w:val="baseline"/>
          <w:rtl w:val="0"/>
        </w:rPr>
        <w:t xml:space="preserve"> century.  What was being sought out and intended by this term applied to special revelation in an Enlightenment and post-Enlightenment intention.  They were saying that all we can know about God is not limited to what can be discovered by human observation.  The use of the word supernatural which we are bound to approve, wants to highlight special revelation that is not discovered by general or natural revelation.  What is also in view by using this word is that God having created, ourselves and our environment, God continues to be personally present in his creation: a personal, interacting, subject in the on-going, unfolding in history in the creation.  God is a personal acting and speaking subject.  The term supernatural gains currency to describe special revelation over against deistic conceptions of God.  Deism shuts God out of his creation concerning personal and direct involvement.  In this way, Nature emerges whereby it is an independent, autonomous realm with man, naturally at the center of things.  A denial of the supernatural is a denial of the personal immanence of the transcendent God.</w:t>
      </w:r>
    </w:p>
    <w:p w:rsidR="00000000" w:rsidDel="00000000" w:rsidP="00000000" w:rsidRDefault="00000000" w:rsidRPr="00000000" w14:paraId="000000C3">
      <w:pPr>
        <w:ind w:left="360" w:firstLine="0"/>
        <w:jc w:val="both"/>
        <w:rPr>
          <w:vertAlign w:val="baseline"/>
        </w:rPr>
      </w:pPr>
      <w:r w:rsidDel="00000000" w:rsidR="00000000" w:rsidRPr="00000000">
        <w:rPr>
          <w:rtl w:val="0"/>
        </w:rPr>
      </w:r>
    </w:p>
    <w:p w:rsidR="00000000" w:rsidDel="00000000" w:rsidP="00000000" w:rsidRDefault="00000000" w:rsidRPr="00000000" w14:paraId="000000C4">
      <w:pPr>
        <w:numPr>
          <w:ilvl w:val="1"/>
          <w:numId w:val="11"/>
        </w:numPr>
        <w:ind w:left="360" w:hanging="360"/>
        <w:jc w:val="both"/>
        <w:rPr>
          <w:b w:val="0"/>
          <w:vertAlign w:val="baseline"/>
        </w:rPr>
      </w:pPr>
      <w:r w:rsidDel="00000000" w:rsidR="00000000" w:rsidRPr="00000000">
        <w:rPr>
          <w:b w:val="1"/>
          <w:u w:val="single"/>
          <w:vertAlign w:val="baseline"/>
          <w:rtl w:val="0"/>
        </w:rPr>
        <w:t xml:space="preserve">Special Revelation After the Fall</w:t>
      </w:r>
      <w:r w:rsidDel="00000000" w:rsidR="00000000" w:rsidRPr="00000000">
        <w:rPr>
          <w:rtl w:val="0"/>
        </w:rPr>
      </w:r>
    </w:p>
    <w:p w:rsidR="00000000" w:rsidDel="00000000" w:rsidP="00000000" w:rsidRDefault="00000000" w:rsidRPr="00000000" w14:paraId="000000C5">
      <w:pPr>
        <w:pStyle w:val="Heading1"/>
        <w:numPr>
          <w:ilvl w:val="0"/>
          <w:numId w:val="7"/>
        </w:numPr>
        <w:ind w:left="360" w:hanging="360"/>
        <w:jc w:val="both"/>
        <w:rPr>
          <w:b w:val="0"/>
          <w:vertAlign w:val="baseline"/>
        </w:rPr>
      </w:pPr>
      <w:r w:rsidDel="00000000" w:rsidR="00000000" w:rsidRPr="00000000">
        <w:rPr>
          <w:b w:val="1"/>
          <w:vertAlign w:val="baseline"/>
          <w:rtl w:val="0"/>
        </w:rPr>
        <w:t xml:space="preserve">Introductory Observations Gen. 3- </w:t>
      </w:r>
      <w:r w:rsidDel="00000000" w:rsidR="00000000" w:rsidRPr="00000000">
        <w:rPr>
          <w:b w:val="0"/>
          <w:vertAlign w:val="baseline"/>
          <w:rtl w:val="0"/>
        </w:rPr>
        <w:t xml:space="preserve">As we have access in Scripture the great field in special revelation almost exclusively lies on this side of the fall.  Special revelation for the most part comes after the fall.  We have the large reality of post-fall special revelation, we must be highly selective in the approach that we take.  We cannot begin to deal with the wealth of material in it entirety.  Dr. Gaffin wants to supplement the reading from Warfield and Vos.  We must limit ourselves to dealing with selective passages.  This will provide us with a good overview of post-fall special revelation in its entirety.  This is not a course in OT or NT Biblical theology.  As we consider the full revelation, or the record of the history of revelation in the OT and NT, we are concerned with the fullness as it bears upon the fact of revelation; the understanding of revelation as the Scriptures provide.  How does the Bible want us to understand revelation?  The reality of revelation more than the content that concerns the following.  Observations on Genesis 3:  At first glance it may not seem that it doesn’t advance our knowledge much beyond Genesis 1 and 2.  The fact that God verbally revealed himself after the fall, is a matter of “business as usual” as it was before the fall.  We should appreciate the radical difference between the pre-fall and the post-fall situation.  If we miss the difference, we will miss one of the most important things about God and his revealing activity.  Before the fall, revelation (conversation of God, what God addresses to man) is an integral (central) and normal element of the situation that existed before the fall which was a situation of harmony and undisturbed fellowship.  Revelation is an essential element of religious normalcy.  But now, given the fall, with the fall and after the fall, the situation is radically altered.  Sin enters the picture particularly in the relation of God and image-bearing creatures, and is powerfully, radically, disruptive and alienating.  What we can see is that the necessary presupposition of revelation, the effect of sin with its alien, disrupting act, the fellowship is destroyed.  Man is no longer fit to be in God’s presence.  At the end of the narrative in Gen. 3:24, Adam and Eve are excluded from the place of special fellowship.  The result of sin in its cumulative effect is that man and God are no longer friends.  The result is that after the fall, as sin which has destroyed the necessary presupposition of revelation (fellowship), as sin is abnormal, doesn’t belong in the creation, as sin destroys the presupposition of revelation, as abnormal, as sin has brought about a situation of “religious abnormality” in contrast to pre-fall “religious normality.”  This means that revelation, if it is going to continue, becomes something that is abnormal.  Which is another way of saying, that beginning after the fall and ever after in the history of revelation, acts of revelation are now acts of Grace.  To say revelation is abnormal, given the fall, is to express in a more positive way, that revelation is gracious.  With the fall, man can no longer count on revelation as he could before the fall.  He can no longer count on the revealing presence of God in a relationship of fellowship.  Man can no longer count on the revelation as God except as the wrath of God.  Man must now count on in view of his sin, is that God will abandon him to the judgment and destruction that his sin deserves.  It is at this point, truly the most dramatic and critical in human history, man now sinner only expects the revelation of God’s wrath; at this point, the thoroughly unexpected occurs.  Man in his fallen condition, deserving of only wrath (trying to escape God’s presence: hiding, running, covering themselves, etc.), the fear and the shame anticipates the kind of action that is described in the revelation in Revelation chapter 6 (seeking to hide and calling upon the mountains to try and avoid the wrath of the Lamb).  What Adam and Eve anticipate is God’s eschatological wrath.  Just in this situation, the unexpected occurs.  God shows and reveals himself in the garden as gracious.  He shows himself that he comes into the garden as redeemer.  This is expressed in Gen. 3:15.  God comes into the garden to make clear that all the wrath that will inevitably descend upon Adam and Eve, but he will not turn away from Adam and Eve, but redeem them together with their offspring.  God makes clear the totally unexpected given the reality of sin and he will accomplish this by bruising the serpent’s head.  </w:t>
      </w:r>
      <w:r w:rsidDel="00000000" w:rsidR="00000000" w:rsidRPr="00000000">
        <w:rPr>
          <w:b w:val="1"/>
          <w:vertAlign w:val="baseline"/>
          <w:rtl w:val="0"/>
        </w:rPr>
        <w:t xml:space="preserve">The Protoevangelium- </w:t>
      </w:r>
      <w:r w:rsidDel="00000000" w:rsidR="00000000" w:rsidRPr="00000000">
        <w:rPr>
          <w:b w:val="0"/>
          <w:vertAlign w:val="baseline"/>
          <w:rtl w:val="0"/>
        </w:rPr>
        <w:t xml:space="preserve">Gen. 3:15: God still speaking, revealing and prophesying, he displays a condescending and merciful grace.  What happens is that God comes to man who has  broken the covenant with him in order that he might be restored into covenant fellowship with him; or that the friendship may be restored.  God comes to man to those whom he is no longer friends with in order that they may be friends again.  </w:t>
      </w:r>
      <w:r w:rsidDel="00000000" w:rsidR="00000000" w:rsidRPr="00000000">
        <w:rPr>
          <w:b w:val="1"/>
          <w:vertAlign w:val="baseline"/>
          <w:rtl w:val="0"/>
        </w:rPr>
        <w:t xml:space="preserve">Since the fall, God’s special revelation is a gift of grace.  Now, special revelation is always redemptive in character</w:t>
      </w:r>
      <w:r w:rsidDel="00000000" w:rsidR="00000000" w:rsidRPr="00000000">
        <w:rPr>
          <w:b w:val="0"/>
          <w:vertAlign w:val="baseline"/>
          <w:rtl w:val="0"/>
        </w:rPr>
        <w:t xml:space="preserve">.</w:t>
      </w:r>
    </w:p>
    <w:p w:rsidR="00000000" w:rsidDel="00000000" w:rsidP="00000000" w:rsidRDefault="00000000" w:rsidRPr="00000000" w14:paraId="000000C6">
      <w:pPr>
        <w:jc w:val="both"/>
        <w:rPr>
          <w:vertAlign w:val="baseline"/>
        </w:rPr>
      </w:pPr>
      <w:r w:rsidDel="00000000" w:rsidR="00000000" w:rsidRPr="00000000">
        <w:rPr>
          <w:rtl w:val="0"/>
        </w:rPr>
      </w:r>
    </w:p>
    <w:p w:rsidR="00000000" w:rsidDel="00000000" w:rsidP="00000000" w:rsidRDefault="00000000" w:rsidRPr="00000000" w14:paraId="000000C7">
      <w:pPr>
        <w:pStyle w:val="Heading2"/>
        <w:numPr>
          <w:ilvl w:val="0"/>
          <w:numId w:val="7"/>
        </w:numPr>
        <w:ind w:left="360" w:hanging="360"/>
        <w:jc w:val="both"/>
        <w:rPr>
          <w:b w:val="0"/>
          <w:vertAlign w:val="baseline"/>
        </w:rPr>
      </w:pPr>
      <w:r w:rsidDel="00000000" w:rsidR="00000000" w:rsidRPr="00000000">
        <w:rPr>
          <w:b w:val="1"/>
          <w:vertAlign w:val="baseline"/>
          <w:rtl w:val="0"/>
        </w:rPr>
        <w:t xml:space="preserve">Hebrews 1:1-2a: overview</w:t>
      </w:r>
      <w:r w:rsidDel="00000000" w:rsidR="00000000" w:rsidRPr="00000000">
        <w:rPr>
          <w:b w:val="0"/>
          <w:vertAlign w:val="baseline"/>
          <w:rtl w:val="0"/>
        </w:rPr>
        <w:t xml:space="preserve">- “In the past God spoke to our forefathers through the prophets at many times and in various ways, but in these last days he has spoken to us by his Son, whom he appointed heir of all things, and through whom he made the universe.”  </w:t>
      </w:r>
    </w:p>
    <w:p w:rsidR="00000000" w:rsidDel="00000000" w:rsidP="00000000" w:rsidRDefault="00000000" w:rsidRPr="00000000" w14:paraId="000000C8">
      <w:pPr>
        <w:pStyle w:val="Heading2"/>
        <w:numPr>
          <w:ilvl w:val="0"/>
          <w:numId w:val="29"/>
        </w:numPr>
        <w:ind w:left="720" w:hanging="360"/>
        <w:jc w:val="both"/>
        <w:rPr>
          <w:b w:val="0"/>
          <w:vertAlign w:val="baseline"/>
        </w:rPr>
      </w:pPr>
      <w:r w:rsidDel="00000000" w:rsidR="00000000" w:rsidRPr="00000000">
        <w:rPr>
          <w:b w:val="0"/>
          <w:vertAlign w:val="baseline"/>
          <w:rtl w:val="0"/>
        </w:rPr>
        <w:t xml:space="preserve">The question is how are we to survey the long and rich history of redemptive revelation?  Heb. 1:1-2 can help us with an overview.  These verses are intended as a foundation for the rest of the document.  The way the first two verses as an overarching perspective is that is provides us with an overview on special-redemptive revelation taken as a whole.  Our procedure is to draw attention to several considerations from the surface of the text and then comment further on several of them.  “At various times and in different ways…God has spoken to us in the last part of these days in the Son.”  The fact of revelation is the central or controlling idea of the verses.  In each of the clauses, the main verb or controlling verb is </w:t>
      </w:r>
      <w:r w:rsidDel="00000000" w:rsidR="00000000" w:rsidRPr="00000000">
        <w:rPr>
          <w:rFonts w:ascii="Greekth" w:cs="Greekth" w:eastAsia="Greekth" w:hAnsi="Greekth"/>
          <w:b w:val="0"/>
          <w:vertAlign w:val="baseline"/>
          <w:rtl w:val="0"/>
        </w:rPr>
        <w:t xml:space="preserve">lalew,</w:t>
      </w:r>
      <w:r w:rsidDel="00000000" w:rsidR="00000000" w:rsidRPr="00000000">
        <w:rPr>
          <w:b w:val="0"/>
          <w:vertAlign w:val="baseline"/>
          <w:rtl w:val="0"/>
        </w:rPr>
        <w:t xml:space="preserve"> in aorist and indicative aspects and the subject is </w:t>
      </w:r>
      <w:r w:rsidDel="00000000" w:rsidR="00000000" w:rsidRPr="00000000">
        <w:rPr>
          <w:rFonts w:ascii="Greekth" w:cs="Greekth" w:eastAsia="Greekth" w:hAnsi="Greekth"/>
          <w:b w:val="0"/>
          <w:vertAlign w:val="baseline"/>
          <w:rtl w:val="0"/>
        </w:rPr>
        <w:t xml:space="preserve">o qeoj, </w:t>
      </w:r>
      <w:r w:rsidDel="00000000" w:rsidR="00000000" w:rsidRPr="00000000">
        <w:rPr>
          <w:b w:val="0"/>
          <w:vertAlign w:val="baseline"/>
          <w:rtl w:val="0"/>
        </w:rPr>
        <w:t xml:space="preserve">God.  This can be understood as “God has spoken…God has revealed himself.”</w:t>
      </w:r>
    </w:p>
    <w:p w:rsidR="00000000" w:rsidDel="00000000" w:rsidP="00000000" w:rsidRDefault="00000000" w:rsidRPr="00000000" w14:paraId="000000C9">
      <w:pPr>
        <w:numPr>
          <w:ilvl w:val="0"/>
          <w:numId w:val="29"/>
        </w:numPr>
        <w:ind w:left="720" w:hanging="360"/>
        <w:jc w:val="both"/>
        <w:rPr>
          <w:vertAlign w:val="baseline"/>
        </w:rPr>
      </w:pPr>
      <w:r w:rsidDel="00000000" w:rsidR="00000000" w:rsidRPr="00000000">
        <w:rPr>
          <w:vertAlign w:val="baseline"/>
          <w:rtl w:val="0"/>
        </w:rPr>
        <w:t xml:space="preserve">There is a parallel between God speaking through the prophets and then God speaking in these last days.  From the fathers…to us.  There is as well, a contrast between the instruments of revelation used by God.  “In the prophets” contrasted with “in the Son.”  God speaking formally to the fathers through the fathers…in the last days to us through the Son.  In the context of the book of Hebrews, the contrast can be expressed in a certain common denominator which is “covenant”.  There is a contrast between the old or former covenant and the present covenant (cf. Chap. 8 &amp; 9).  There is a distinction between old and new.</w:t>
      </w:r>
    </w:p>
    <w:p w:rsidR="00000000" w:rsidDel="00000000" w:rsidP="00000000" w:rsidRDefault="00000000" w:rsidRPr="00000000" w14:paraId="000000CA">
      <w:pPr>
        <w:numPr>
          <w:ilvl w:val="0"/>
          <w:numId w:val="29"/>
        </w:numPr>
        <w:ind w:left="720" w:hanging="360"/>
        <w:jc w:val="both"/>
        <w:rPr>
          <w:vertAlign w:val="baseline"/>
        </w:rPr>
      </w:pPr>
      <w:r w:rsidDel="00000000" w:rsidR="00000000" w:rsidRPr="00000000">
        <w:rPr>
          <w:vertAlign w:val="baseline"/>
          <w:rtl w:val="0"/>
        </w:rPr>
        <w:t xml:space="preserve">God’s past speech, or old covenant revelation is described as </w:t>
      </w:r>
      <w:r w:rsidDel="00000000" w:rsidR="00000000" w:rsidRPr="00000000">
        <w:rPr>
          <w:rFonts w:ascii="Greekth" w:cs="Greekth" w:eastAsia="Greekth" w:hAnsi="Greekth"/>
          <w:vertAlign w:val="baseline"/>
          <w:rtl w:val="0"/>
        </w:rPr>
        <w:t xml:space="preserve">Polumerwj kai polutropwj </w:t>
      </w:r>
      <w:r w:rsidDel="00000000" w:rsidR="00000000" w:rsidRPr="00000000">
        <w:rPr>
          <w:vertAlign w:val="baseline"/>
          <w:rtl w:val="0"/>
        </w:rPr>
        <w:t xml:space="preserve">these are hapax legomena, or “occurring once.”  These two words mean various times and different ways and are adverbs.  We could not document a full lexical use of these words.  We should draw attention to the position of the adverbs in the sentence.  They are positioned at the beginning of the construction to give emphasis because this is not where we would normally find adverbs.  It is highlighting what is expressed verbally.  Especially as these two words are together and separated by “kai” they are highlighting a diversity of ways that God has revealed himself.  The first word draws attention to “parts” installments, time as spread over an unfolding process.  The second word highlights “modes” or ways.  “In many places and ways”… “In various times and different ways.”  </w:t>
      </w:r>
    </w:p>
    <w:p w:rsidR="00000000" w:rsidDel="00000000" w:rsidP="00000000" w:rsidRDefault="00000000" w:rsidRPr="00000000" w14:paraId="000000CB">
      <w:pPr>
        <w:jc w:val="both"/>
        <w:rPr>
          <w:b w:val="0"/>
          <w:vertAlign w:val="baseline"/>
        </w:rPr>
      </w:pPr>
      <w:r w:rsidDel="00000000" w:rsidR="00000000" w:rsidRPr="00000000">
        <w:rPr>
          <w:rtl w:val="0"/>
        </w:rPr>
      </w:r>
    </w:p>
    <w:p w:rsidR="00000000" w:rsidDel="00000000" w:rsidP="00000000" w:rsidRDefault="00000000" w:rsidRPr="00000000" w14:paraId="000000CC">
      <w:pPr>
        <w:numPr>
          <w:ilvl w:val="0"/>
          <w:numId w:val="7"/>
        </w:numPr>
        <w:ind w:left="360" w:hanging="360"/>
        <w:jc w:val="both"/>
        <w:rPr>
          <w:b w:val="0"/>
          <w:vertAlign w:val="baseline"/>
        </w:rPr>
      </w:pPr>
      <w:r w:rsidDel="00000000" w:rsidR="00000000" w:rsidRPr="00000000">
        <w:rPr>
          <w:b w:val="1"/>
          <w:vertAlign w:val="baseline"/>
          <w:rtl w:val="0"/>
        </w:rPr>
        <w:t xml:space="preserve">Hebrews 1:1-2a: the </w:t>
      </w:r>
      <w:r w:rsidDel="00000000" w:rsidR="00000000" w:rsidRPr="00000000">
        <w:rPr>
          <w:b w:val="1"/>
          <w:u w:val="single"/>
          <w:vertAlign w:val="baseline"/>
          <w:rtl w:val="0"/>
        </w:rPr>
        <w:t xml:space="preserve">contrast </w:t>
      </w:r>
      <w:r w:rsidDel="00000000" w:rsidR="00000000" w:rsidRPr="00000000">
        <w:rPr>
          <w:b w:val="1"/>
          <w:vertAlign w:val="baseline"/>
          <w:rtl w:val="0"/>
        </w:rPr>
        <w:t xml:space="preserve">in view- </w:t>
      </w:r>
      <w:r w:rsidDel="00000000" w:rsidR="00000000" w:rsidRPr="00000000">
        <w:rPr>
          <w:rFonts w:ascii="Greekth" w:cs="Greekth" w:eastAsia="Greekth" w:hAnsi="Greekth"/>
          <w:vertAlign w:val="baseline"/>
          <w:rtl w:val="0"/>
        </w:rPr>
        <w:t xml:space="preserve">lalew </w:t>
      </w:r>
      <w:r w:rsidDel="00000000" w:rsidR="00000000" w:rsidRPr="00000000">
        <w:rPr>
          <w:vertAlign w:val="baseline"/>
          <w:rtl w:val="0"/>
        </w:rPr>
        <w:t xml:space="preserve">is the verb the writer uses with </w:t>
      </w:r>
      <w:r w:rsidDel="00000000" w:rsidR="00000000" w:rsidRPr="00000000">
        <w:rPr>
          <w:rFonts w:ascii="Greekth" w:cs="Greekth" w:eastAsia="Greekth" w:hAnsi="Greekth"/>
          <w:vertAlign w:val="baseline"/>
          <w:rtl w:val="0"/>
        </w:rPr>
        <w:t xml:space="preserve">o qeoj </w:t>
      </w:r>
      <w:r w:rsidDel="00000000" w:rsidR="00000000" w:rsidRPr="00000000">
        <w:rPr>
          <w:vertAlign w:val="baseline"/>
          <w:rtl w:val="0"/>
        </w:rPr>
        <w:t xml:space="preserve">as the subject of the two sentences.</w:t>
      </w:r>
      <w:r w:rsidDel="00000000" w:rsidR="00000000" w:rsidRPr="00000000">
        <w:rPr>
          <w:rtl w:val="0"/>
        </w:rPr>
      </w:r>
    </w:p>
    <w:p w:rsidR="00000000" w:rsidDel="00000000" w:rsidP="00000000" w:rsidRDefault="00000000" w:rsidRPr="00000000" w14:paraId="000000CD">
      <w:pPr>
        <w:numPr>
          <w:ilvl w:val="0"/>
          <w:numId w:val="19"/>
        </w:numPr>
        <w:ind w:left="720" w:hanging="360"/>
        <w:jc w:val="both"/>
        <w:rPr>
          <w:vertAlign w:val="baseline"/>
        </w:rPr>
      </w:pPr>
      <w:r w:rsidDel="00000000" w:rsidR="00000000" w:rsidRPr="00000000">
        <w:rPr>
          <w:b w:val="1"/>
          <w:vertAlign w:val="baseline"/>
          <w:rtl w:val="0"/>
        </w:rPr>
        <w:t xml:space="preserve">Heb. 2: 2-3</w:t>
      </w:r>
      <w:r w:rsidDel="00000000" w:rsidR="00000000" w:rsidRPr="00000000">
        <w:rPr>
          <w:vertAlign w:val="baseline"/>
          <w:rtl w:val="0"/>
        </w:rPr>
        <w:t xml:space="preserve">: For if the message </w:t>
      </w:r>
      <w:r w:rsidDel="00000000" w:rsidR="00000000" w:rsidRPr="00000000">
        <w:rPr>
          <w:u w:val="single"/>
          <w:vertAlign w:val="baseline"/>
          <w:rtl w:val="0"/>
        </w:rPr>
        <w:t xml:space="preserve">spoken</w:t>
      </w:r>
      <w:r w:rsidDel="00000000" w:rsidR="00000000" w:rsidRPr="00000000">
        <w:rPr>
          <w:vertAlign w:val="baseline"/>
          <w:rtl w:val="0"/>
        </w:rPr>
        <w:t xml:space="preserve"> by angels was binding, and every violation and disobedience received its just punishment (“pay back”), how shall we escape if we ignore such a great salvation? This salvation, which was first </w:t>
      </w:r>
      <w:r w:rsidDel="00000000" w:rsidR="00000000" w:rsidRPr="00000000">
        <w:rPr>
          <w:u w:val="single"/>
          <w:vertAlign w:val="baseline"/>
          <w:rtl w:val="0"/>
        </w:rPr>
        <w:t xml:space="preserve">announced</w:t>
      </w:r>
      <w:r w:rsidDel="00000000" w:rsidR="00000000" w:rsidRPr="00000000">
        <w:rPr>
          <w:vertAlign w:val="baseline"/>
          <w:rtl w:val="0"/>
        </w:rPr>
        <w:t xml:space="preserve"> (“spoken”) by the Lord, was confirmed to us by those </w:t>
      </w:r>
      <w:r w:rsidDel="00000000" w:rsidR="00000000" w:rsidRPr="00000000">
        <w:rPr>
          <w:u w:val="single"/>
          <w:vertAlign w:val="baseline"/>
          <w:rtl w:val="0"/>
        </w:rPr>
        <w:t xml:space="preserve">who</w:t>
      </w:r>
      <w:r w:rsidDel="00000000" w:rsidR="00000000" w:rsidRPr="00000000">
        <w:rPr>
          <w:vertAlign w:val="baseline"/>
          <w:rtl w:val="0"/>
        </w:rPr>
        <w:t xml:space="preserve"> heard him.  </w:t>
      </w:r>
      <w:r w:rsidDel="00000000" w:rsidR="00000000" w:rsidRPr="00000000">
        <w:rPr>
          <w:u w:val="single"/>
          <w:vertAlign w:val="baseline"/>
          <w:rtl w:val="0"/>
        </w:rPr>
        <w:t xml:space="preserve">God also testified to it</w:t>
      </w:r>
      <w:r w:rsidDel="00000000" w:rsidR="00000000" w:rsidRPr="00000000">
        <w:rPr>
          <w:vertAlign w:val="baseline"/>
          <w:rtl w:val="0"/>
        </w:rPr>
        <w:t xml:space="preserve"> by signs, wonders and various miracles, and gifts of the Holy Spirit distributed according to his will.  </w:t>
      </w:r>
    </w:p>
    <w:p w:rsidR="00000000" w:rsidDel="00000000" w:rsidP="00000000" w:rsidRDefault="00000000" w:rsidRPr="00000000" w14:paraId="000000CE">
      <w:pPr>
        <w:numPr>
          <w:ilvl w:val="0"/>
          <w:numId w:val="20"/>
        </w:numPr>
        <w:ind w:left="1080" w:hanging="360"/>
        <w:jc w:val="both"/>
        <w:rPr>
          <w:vertAlign w:val="baseline"/>
        </w:rPr>
      </w:pPr>
      <w:r w:rsidDel="00000000" w:rsidR="00000000" w:rsidRPr="00000000">
        <w:rPr>
          <w:vertAlign w:val="baseline"/>
          <w:rtl w:val="0"/>
        </w:rPr>
        <w:t xml:space="preserve">The “angels” reference is to point us to the mediating of the angels in the Law of Moses (cf. Gal. 3:19; Acts 7: 38-53).  This use of angels here is synecdochic, or a part referring to the whole (“I see three sails on the horizon” meaning three ships).  He is using the “angels” as to refer to the whole Law of the Old Testament.  This is used by implication of the whole.  </w:t>
      </w:r>
    </w:p>
    <w:p w:rsidR="00000000" w:rsidDel="00000000" w:rsidP="00000000" w:rsidRDefault="00000000" w:rsidRPr="00000000" w14:paraId="000000CF">
      <w:pPr>
        <w:numPr>
          <w:ilvl w:val="0"/>
          <w:numId w:val="20"/>
        </w:numPr>
        <w:ind w:left="1080" w:hanging="360"/>
        <w:jc w:val="both"/>
        <w:rPr>
          <w:vertAlign w:val="baseline"/>
        </w:rPr>
      </w:pPr>
      <w:r w:rsidDel="00000000" w:rsidR="00000000" w:rsidRPr="00000000">
        <w:rPr>
          <w:vertAlign w:val="baseline"/>
          <w:rtl w:val="0"/>
        </w:rPr>
        <w:t xml:space="preserve">Recognize the writer’s </w:t>
      </w:r>
      <w:r w:rsidDel="00000000" w:rsidR="00000000" w:rsidRPr="00000000">
        <w:rPr>
          <w:i w:val="1"/>
          <w:vertAlign w:val="baseline"/>
          <w:rtl w:val="0"/>
        </w:rPr>
        <w:t xml:space="preserve">a fortiori</w:t>
      </w:r>
      <w:r w:rsidDel="00000000" w:rsidR="00000000" w:rsidRPr="00000000">
        <w:rPr>
          <w:vertAlign w:val="baseline"/>
          <w:rtl w:val="0"/>
        </w:rPr>
        <w:t xml:space="preserve">, or the lesser to the greater.  The line of argument is from what is binding on the Old Covenant to the New Covenant side.  “If Old Covenant revelation was binding, how much more is New Covenant revelation binding.”  This way of arguing brings out in a different grammatical form, what we saw already in 1:1-2.  The fullness or finality of God’s revelation is in Christ.  This is eschatological revelation from the Son.  The </w:t>
      </w:r>
      <w:r w:rsidDel="00000000" w:rsidR="00000000" w:rsidRPr="00000000">
        <w:rPr>
          <w:i w:val="1"/>
          <w:vertAlign w:val="baseline"/>
          <w:rtl w:val="0"/>
        </w:rPr>
        <w:t xml:space="preserve">a fortiori</w:t>
      </w:r>
      <w:r w:rsidDel="00000000" w:rsidR="00000000" w:rsidRPr="00000000">
        <w:rPr>
          <w:vertAlign w:val="baseline"/>
          <w:rtl w:val="0"/>
        </w:rPr>
        <w:t xml:space="preserve"> argument points to God’s final revelation in Christ: God speaking in Christ.  The final revelation of God in Christ, the speech through the Lord, is said to be confirmed by those who heard.  These are not just any hearers, but specific hearers, ear-witnesses that is to be seen as a reference to the apostles: apostolic hearers who confirm God’s revelation in Christ.  This writer is distancing himself from these apostolic hearers which would be evidence for Paul not being the author.  </w:t>
      </w:r>
    </w:p>
    <w:p w:rsidR="00000000" w:rsidDel="00000000" w:rsidP="00000000" w:rsidRDefault="00000000" w:rsidRPr="00000000" w14:paraId="000000D0">
      <w:pPr>
        <w:numPr>
          <w:ilvl w:val="0"/>
          <w:numId w:val="19"/>
        </w:numPr>
        <w:ind w:left="720" w:hanging="360"/>
        <w:jc w:val="both"/>
        <w:rPr>
          <w:vertAlign w:val="baseline"/>
        </w:rPr>
      </w:pPr>
      <w:r w:rsidDel="00000000" w:rsidR="00000000" w:rsidRPr="00000000">
        <w:rPr>
          <w:b w:val="1"/>
          <w:vertAlign w:val="baseline"/>
          <w:rtl w:val="0"/>
        </w:rPr>
        <w:t xml:space="preserve">Heb 3:5-6</w:t>
      </w:r>
      <w:r w:rsidDel="00000000" w:rsidR="00000000" w:rsidRPr="00000000">
        <w:rPr>
          <w:vertAlign w:val="baseline"/>
          <w:rtl w:val="0"/>
        </w:rPr>
        <w:t xml:space="preserve">- “Moses was faithful as a servant in all God's house, testifying to what would be </w:t>
      </w:r>
      <w:r w:rsidDel="00000000" w:rsidR="00000000" w:rsidRPr="00000000">
        <w:rPr>
          <w:u w:val="single"/>
          <w:vertAlign w:val="baseline"/>
          <w:rtl w:val="0"/>
        </w:rPr>
        <w:t xml:space="preserve">said</w:t>
      </w:r>
      <w:r w:rsidDel="00000000" w:rsidR="00000000" w:rsidRPr="00000000">
        <w:rPr>
          <w:vertAlign w:val="baseline"/>
          <w:rtl w:val="0"/>
        </w:rPr>
        <w:t xml:space="preserve"> in the future.  But Christ is faithful as a son over God's house. And we are his house, if we hold on to our courage and the hope of which we boast.” -Another contrast between old and new.  Moses as a faithful servant in God’s house in regards to the old.  </w:t>
      </w:r>
      <w:r w:rsidDel="00000000" w:rsidR="00000000" w:rsidRPr="00000000">
        <w:rPr>
          <w:rFonts w:ascii="Greekth" w:cs="Greekth" w:eastAsia="Greekth" w:hAnsi="Greekth"/>
          <w:vertAlign w:val="baseline"/>
          <w:rtl w:val="0"/>
        </w:rPr>
        <w:t xml:space="preserve">lalew </w:t>
      </w:r>
      <w:r w:rsidDel="00000000" w:rsidR="00000000" w:rsidRPr="00000000">
        <w:rPr>
          <w:vertAlign w:val="baseline"/>
          <w:rtl w:val="0"/>
        </w:rPr>
        <w:t xml:space="preserve">is again used in these verses and he testifies to “what will be spoken”- the verb is in the future passive genitive plural.  There is a contrast between Moses as servant and Christ as Son.  This links back to verse one and Moses as speaker/witness to the things that will be spoken.  God’s speech in the Son come into view in verse 6.  Moses is </w:t>
      </w:r>
      <w:r w:rsidDel="00000000" w:rsidR="00000000" w:rsidRPr="00000000">
        <w:rPr>
          <w:i w:val="1"/>
          <w:vertAlign w:val="baseline"/>
          <w:rtl w:val="0"/>
        </w:rPr>
        <w:t xml:space="preserve">the </w:t>
      </w:r>
      <w:r w:rsidDel="00000000" w:rsidR="00000000" w:rsidRPr="00000000">
        <w:rPr>
          <w:vertAlign w:val="baseline"/>
          <w:rtl w:val="0"/>
        </w:rPr>
        <w:t xml:space="preserve">Old Testament prophet: “head over the Old Testament prophets.”  Moses is the prophet </w:t>
      </w:r>
      <w:r w:rsidDel="00000000" w:rsidR="00000000" w:rsidRPr="00000000">
        <w:rPr>
          <w:i w:val="1"/>
          <w:vertAlign w:val="baseline"/>
          <w:rtl w:val="0"/>
        </w:rPr>
        <w:t xml:space="preserve">par excellence </w:t>
      </w:r>
      <w:r w:rsidDel="00000000" w:rsidR="00000000" w:rsidRPr="00000000">
        <w:rPr>
          <w:vertAlign w:val="baseline"/>
          <w:rtl w:val="0"/>
        </w:rPr>
        <w:t xml:space="preserve">(Deut. 18:15, 18).  Moses stands for Law and Prophets.  The contrast that we have here expressed in persons: Moses and Christ, is the larger contrast between Old and New Covenants.  The Covenant activity is described in more technical terms.  God’s covenant is a house-building project which is a graphic way of characterizing God’s covenant program.</w:t>
      </w:r>
    </w:p>
    <w:p w:rsidR="00000000" w:rsidDel="00000000" w:rsidP="00000000" w:rsidRDefault="00000000" w:rsidRPr="00000000" w14:paraId="000000D1">
      <w:pPr>
        <w:numPr>
          <w:ilvl w:val="0"/>
          <w:numId w:val="19"/>
        </w:numPr>
        <w:ind w:left="720" w:hanging="360"/>
        <w:jc w:val="both"/>
        <w:rPr>
          <w:vertAlign w:val="baseline"/>
        </w:rPr>
      </w:pPr>
      <w:r w:rsidDel="00000000" w:rsidR="00000000" w:rsidRPr="00000000">
        <w:rPr>
          <w:b w:val="1"/>
          <w:vertAlign w:val="baseline"/>
          <w:rtl w:val="0"/>
        </w:rPr>
        <w:t xml:space="preserve">God’s Covenantal House-Building Activity- </w:t>
      </w:r>
      <w:r w:rsidDel="00000000" w:rsidR="00000000" w:rsidRPr="00000000">
        <w:rPr>
          <w:vertAlign w:val="baseline"/>
          <w:rtl w:val="0"/>
        </w:rPr>
        <w:t xml:space="preserve">Fundamental for post-fall redemptive historical considerations.</w:t>
      </w:r>
    </w:p>
    <w:p w:rsidR="00000000" w:rsidDel="00000000" w:rsidP="00000000" w:rsidRDefault="00000000" w:rsidRPr="00000000" w14:paraId="000000D2">
      <w:pPr>
        <w:numPr>
          <w:ilvl w:val="0"/>
          <w:numId w:val="21"/>
        </w:numPr>
        <w:ind w:left="1080" w:hanging="360"/>
        <w:jc w:val="both"/>
        <w:rPr>
          <w:vertAlign w:val="baseline"/>
        </w:rPr>
      </w:pPr>
      <w:r w:rsidDel="00000000" w:rsidR="00000000" w:rsidRPr="00000000">
        <w:rPr>
          <w:b w:val="1"/>
          <w:vertAlign w:val="baseline"/>
          <w:rtl w:val="0"/>
        </w:rPr>
        <w:t xml:space="preserve">Organic Factor/Wholeness- </w:t>
      </w:r>
      <w:r w:rsidDel="00000000" w:rsidR="00000000" w:rsidRPr="00000000">
        <w:rPr>
          <w:vertAlign w:val="baseline"/>
          <w:rtl w:val="0"/>
        </w:rPr>
        <w:t xml:space="preserve">This is the unity of revelation as much as the diversity of the revelation.  The “organicity” of revelation.  What we are concerned to highlight in terms of the building model, as God is supposed to be seen as Master Architect and Builder, so God has one house.  The contrast between Moses and Christ is not between two building projects, but what is going on in one: Moses-in, Christ-over.  Moses in all he does is a faithful servant in the house.  In fact, the writer highlights Moses as the faithful servant and in contrast, Christ is the faithful Son over the whole house.  Plainly the author of Hebrews, while giving all due recognition to differences, the writer is committed to the underlying basic unity of God’s revealing activity.  To put it anachronistically, the writer of Hebrews is not a Dispensationalist, but a Covenant theologian.  </w:t>
      </w:r>
    </w:p>
    <w:p w:rsidR="00000000" w:rsidDel="00000000" w:rsidP="00000000" w:rsidRDefault="00000000" w:rsidRPr="00000000" w14:paraId="000000D3">
      <w:pPr>
        <w:numPr>
          <w:ilvl w:val="0"/>
          <w:numId w:val="21"/>
        </w:numPr>
        <w:ind w:left="1080" w:hanging="360"/>
        <w:jc w:val="both"/>
        <w:rPr>
          <w:vertAlign w:val="baseline"/>
        </w:rPr>
      </w:pPr>
      <w:r w:rsidDel="00000000" w:rsidR="00000000" w:rsidRPr="00000000">
        <w:rPr>
          <w:b w:val="1"/>
          <w:vertAlign w:val="baseline"/>
          <w:rtl w:val="0"/>
        </w:rPr>
        <w:t xml:space="preserve">Historical- </w:t>
      </w:r>
      <w:r w:rsidDel="00000000" w:rsidR="00000000" w:rsidRPr="00000000">
        <w:rPr>
          <w:vertAlign w:val="baseline"/>
          <w:rtl w:val="0"/>
        </w:rPr>
        <w:t xml:space="preserve">The historical form which the form of revelation takes.  From our passages, God’s covenantal house-building activity is a historical activity.  The house does not appear already-made, pre-fabricated, outside of history.  The bible is not like the Book of Mormon or the Koran.  The pattern or blue prints (Chap. 8 – 10), type is heavenly, but the house itself is not.  So that what we discover in Hebrews is that the distinctions that are basic to his covenant house-building activities are distinctions such as first and last, prior and subsequent, old and new, etc.  God’s revelation in his Son, is a matter of what God is now doing in these last days just as that stands in relation to his speech which was “formerly” or then.  The organism or unity of revelation (how to think of the Bible as revelation), that unity is the unity of an unfolding historical process.  The unity which characterizes an organically unfolding history.  </w:t>
      </w:r>
    </w:p>
    <w:p w:rsidR="00000000" w:rsidDel="00000000" w:rsidP="00000000" w:rsidRDefault="00000000" w:rsidRPr="00000000" w14:paraId="000000D4">
      <w:pPr>
        <w:numPr>
          <w:ilvl w:val="0"/>
          <w:numId w:val="21"/>
        </w:numPr>
        <w:ind w:left="1080" w:hanging="360"/>
        <w:jc w:val="both"/>
        <w:rPr>
          <w:vertAlign w:val="baseline"/>
        </w:rPr>
      </w:pPr>
      <w:r w:rsidDel="00000000" w:rsidR="00000000" w:rsidRPr="00000000">
        <w:rPr>
          <w:vertAlign w:val="baseline"/>
          <w:rtl w:val="0"/>
        </w:rPr>
        <w:t xml:space="preserve">Christ as the Center of God’s revelation- See Below.</w:t>
      </w:r>
    </w:p>
    <w:p w:rsidR="00000000" w:rsidDel="00000000" w:rsidP="00000000" w:rsidRDefault="00000000" w:rsidRPr="00000000" w14:paraId="000000D5">
      <w:pPr>
        <w:numPr>
          <w:ilvl w:val="0"/>
          <w:numId w:val="21"/>
        </w:numPr>
        <w:ind w:left="1080" w:hanging="360"/>
        <w:jc w:val="both"/>
        <w:rPr>
          <w:vertAlign w:val="baseline"/>
        </w:rPr>
      </w:pPr>
      <w:r w:rsidDel="00000000" w:rsidR="00000000" w:rsidRPr="00000000">
        <w:rPr>
          <w:vertAlign w:val="baseline"/>
          <w:rtl w:val="0"/>
        </w:rPr>
        <w:t xml:space="preserve">Christ is the final revelation of God-</w:t>
      </w:r>
    </w:p>
    <w:p w:rsidR="00000000" w:rsidDel="00000000" w:rsidP="00000000" w:rsidRDefault="00000000" w:rsidRPr="00000000" w14:paraId="000000D6">
      <w:pPr>
        <w:numPr>
          <w:ilvl w:val="0"/>
          <w:numId w:val="22"/>
        </w:numPr>
        <w:ind w:left="1440" w:hanging="360"/>
        <w:jc w:val="both"/>
        <w:rPr>
          <w:vertAlign w:val="baseline"/>
        </w:rPr>
      </w:pPr>
      <w:r w:rsidDel="00000000" w:rsidR="00000000" w:rsidRPr="00000000">
        <w:rPr>
          <w:vertAlign w:val="baseline"/>
          <w:rtl w:val="0"/>
        </w:rPr>
        <w:t xml:space="preserve"> Christ is nothing less than the eschatological revelation of God; the consummate, ultimate Word of God.  The revelation which there can be none greater.  Christ is God’s Last Word.  This is not “God’s latest work” but the absolute, last word.  In Heb. 1:1-2, the author writes: “God has spoken to us in these last days” (cf. Heb. 9:26).  The writer in 9:26 speaks of Christ in his death and that Christ has “appeared at the end of the ages.”  The writer is expressing himself in terms of a standard eschatological pattern: the contrast to “this present order” and the “age to come.”  Christ’s appearance as at the eschatological transition.  He introduces the eschatological era to come.  The most obvious part of Heb. 1:1-2 is that God has spoke “in His Son.”  In verse 3:6, contrasting Moses and Christ.  Christ is understood as Son and Moses is the servant in God’s house.  Christ is uniquely and climatically “over” God’s house.  Just as Christ is Son, in this way he is the final Word.  This points to a fullness, a finality that cannot be superceded (cf. John 1: 1-18).  In John, Jesus is described as the “Word in the beginning with God” and he is identified as God’s Son.  The writer of Hebrews is wanting to impress upon us the “last word”—from the hymn, “What more can God say to us?”  In vs. 1:2 and 3:6, Son is without an article, or anarthrous.  Often in Greek the lack of a definite article is an indication of a definiteness.  Not always the case.  The writer of the Hebrews is not saying that God has revealed himself “in </w:t>
      </w:r>
      <w:r w:rsidDel="00000000" w:rsidR="00000000" w:rsidRPr="00000000">
        <w:rPr>
          <w:i w:val="1"/>
          <w:vertAlign w:val="baseline"/>
          <w:rtl w:val="0"/>
        </w:rPr>
        <w:t xml:space="preserve">a </w:t>
      </w:r>
      <w:r w:rsidDel="00000000" w:rsidR="00000000" w:rsidRPr="00000000">
        <w:rPr>
          <w:vertAlign w:val="baseline"/>
          <w:rtl w:val="0"/>
        </w:rPr>
        <w:t xml:space="preserve">son” meaning any son, but this emphasis is the </w:t>
      </w:r>
      <w:r w:rsidDel="00000000" w:rsidR="00000000" w:rsidRPr="00000000">
        <w:rPr>
          <w:i w:val="1"/>
          <w:vertAlign w:val="baseline"/>
          <w:rtl w:val="0"/>
        </w:rPr>
        <w:t xml:space="preserve">quality of revelation</w:t>
      </w:r>
      <w:r w:rsidDel="00000000" w:rsidR="00000000" w:rsidRPr="00000000">
        <w:rPr>
          <w:vertAlign w:val="baseline"/>
          <w:rtl w:val="0"/>
        </w:rPr>
        <w:t xml:space="preserve">.  The writer of the Hebrews is speaking of “Son-Quality-Revelation.”  The anarthrous noun is to show emphasis upon the quality of revelation.</w:t>
      </w:r>
    </w:p>
    <w:p w:rsidR="00000000" w:rsidDel="00000000" w:rsidP="00000000" w:rsidRDefault="00000000" w:rsidRPr="00000000" w14:paraId="000000D7">
      <w:pPr>
        <w:numPr>
          <w:ilvl w:val="0"/>
          <w:numId w:val="22"/>
        </w:numPr>
        <w:ind w:left="1440" w:hanging="360"/>
        <w:jc w:val="both"/>
        <w:rPr>
          <w:vertAlign w:val="baseline"/>
        </w:rPr>
      </w:pPr>
      <w:r w:rsidDel="00000000" w:rsidR="00000000" w:rsidRPr="00000000">
        <w:rPr>
          <w:vertAlign w:val="baseline"/>
          <w:rtl w:val="0"/>
        </w:rPr>
        <w:t xml:space="preserve">To affirm that the final revelation has taken place, is to deny that the revelation is still future.  The final revelation has taken place but this also means that the revelation is still future for the church.  There is a central-structural consideration of New Testament Redemption: “Already- Not Yet” structure of redemptive history.  Hebrews 9:26-28: “Then Christ would have had to suffer many times since the creation of the world. But now he has appeared once for all at the end of the ages to do away with sin by the sacrifice of himself.  Just as man is destined to die once, and after that to face judgment, so Christ was sacrificed once to take away the sins of many people; and he will appear (phaneroo) a second time, not to bear sin, but to bring salvation to those who are waiting for him.” –This is a clear distinction between first and second coming.  These are in an eschatological framework.  The final revelation of God in Christ that takes place at the end of history—that brings revelation to an end—is both present and future.  The situation of the Church between the times (the first and second coming) so far as revelation is concerned is in an interim period.  The forward movement on revelation is “on hold” an interim period.  The writer says that the Church “eagerly awaits” the appearing of Christ; at the same time, as the Church waits, it lives out the eschatological privilege of God in Christ that has already taken place.  We need to appreciate from the vantage point of the New Testament, that the first and second coming of Christ are separated, as two aspects, two episodes of the one and same event.  One eschatological, historical event.  God’s revelation is final in Christ and it is an eschatological revelation.  </w:t>
      </w:r>
    </w:p>
    <w:p w:rsidR="00000000" w:rsidDel="00000000" w:rsidP="00000000" w:rsidRDefault="00000000" w:rsidRPr="00000000" w14:paraId="000000D8">
      <w:pPr>
        <w:jc w:val="both"/>
        <w:rPr>
          <w:vertAlign w:val="baseline"/>
        </w:rPr>
      </w:pPr>
      <w:r w:rsidDel="00000000" w:rsidR="00000000" w:rsidRPr="00000000">
        <w:rPr>
          <w:rtl w:val="0"/>
        </w:rPr>
      </w:r>
    </w:p>
    <w:p w:rsidR="00000000" w:rsidDel="00000000" w:rsidP="00000000" w:rsidRDefault="00000000" w:rsidRPr="00000000" w14:paraId="000000D9">
      <w:pPr>
        <w:jc w:val="both"/>
        <w:rPr>
          <w:b w:val="0"/>
          <w:vertAlign w:val="baseline"/>
        </w:rPr>
      </w:pPr>
      <w:r w:rsidDel="00000000" w:rsidR="00000000" w:rsidRPr="00000000">
        <w:rPr>
          <w:rtl w:val="0"/>
        </w:rPr>
      </w:r>
    </w:p>
    <w:p w:rsidR="00000000" w:rsidDel="00000000" w:rsidP="00000000" w:rsidRDefault="00000000" w:rsidRPr="00000000" w14:paraId="000000DA">
      <w:pPr>
        <w:jc w:val="both"/>
        <w:rPr>
          <w:vertAlign w:val="baseline"/>
        </w:rPr>
      </w:pPr>
      <w:r w:rsidDel="00000000" w:rsidR="00000000" w:rsidRPr="00000000">
        <w:rPr>
          <w:b w:val="1"/>
          <w:vertAlign w:val="baseline"/>
          <w:rtl w:val="0"/>
        </w:rPr>
        <w:t xml:space="preserve">* B. Hebrews 1:1-2a: overview</w:t>
      </w:r>
      <w:r w:rsidDel="00000000" w:rsidR="00000000" w:rsidRPr="00000000">
        <w:rPr>
          <w:vertAlign w:val="baseline"/>
          <w:rtl w:val="0"/>
        </w:rPr>
        <w:t xml:space="preserve"> *</w:t>
      </w:r>
    </w:p>
    <w:p w:rsidR="00000000" w:rsidDel="00000000" w:rsidP="00000000" w:rsidRDefault="00000000" w:rsidRPr="00000000" w14:paraId="000000DB">
      <w:pPr>
        <w:jc w:val="both"/>
        <w:rPr>
          <w:vertAlign w:val="baseline"/>
        </w:rPr>
      </w:pPr>
      <w:r w:rsidDel="00000000" w:rsidR="00000000" w:rsidRPr="00000000">
        <w:rPr>
          <w:vertAlign w:val="baseline"/>
          <w:rtl w:val="0"/>
        </w:rPr>
        <w:tab/>
      </w:r>
      <w:r w:rsidDel="00000000" w:rsidR="00000000" w:rsidRPr="00000000">
        <w:rPr>
          <w:b w:val="1"/>
          <w:vertAlign w:val="baseline"/>
          <w:rtl w:val="0"/>
        </w:rPr>
        <w:t xml:space="preserve">These 3 sections are about Hebrews. There is a controlling concern about how we will survey this long and rich history and its salient features. What are its defining characteristics. How can we do this and not get lost in its rich details. Heb 1:1, 2 will help us here - they establish all that follows in the book. The nature of this umbrella statement is that it provides us with an overview on redemptive SR as a whole. </w:t>
      </w:r>
      <w:r w:rsidDel="00000000" w:rsidR="00000000" w:rsidRPr="00000000">
        <w:rPr>
          <w:vertAlign w:val="baseline"/>
          <w:rtl w:val="0"/>
        </w:rPr>
        <w:t xml:space="preserve">So we will draw attention to several considerations or facets and reflect further on them. </w:t>
      </w:r>
    </w:p>
    <w:p w:rsidR="00000000" w:rsidDel="00000000" w:rsidP="00000000" w:rsidRDefault="00000000" w:rsidRPr="00000000" w14:paraId="000000DC">
      <w:pPr>
        <w:jc w:val="both"/>
        <w:rPr>
          <w:vertAlign w:val="baseline"/>
        </w:rPr>
      </w:pPr>
      <w:r w:rsidDel="00000000" w:rsidR="00000000" w:rsidRPr="00000000">
        <w:rPr>
          <w:vertAlign w:val="baseline"/>
          <w:rtl w:val="0"/>
        </w:rPr>
        <w:tab/>
      </w:r>
      <w:r w:rsidDel="00000000" w:rsidR="00000000" w:rsidRPr="00000000">
        <w:rPr>
          <w:b w:val="1"/>
          <w:vertAlign w:val="baseline"/>
          <w:rtl w:val="0"/>
        </w:rPr>
        <w:t xml:space="preserve">1. God has spoken. God has revealed Himself. </w:t>
      </w:r>
      <w:r w:rsidDel="00000000" w:rsidR="00000000" w:rsidRPr="00000000">
        <w:rPr>
          <w:vertAlign w:val="baseline"/>
          <w:rtl w:val="0"/>
        </w:rPr>
        <w:t xml:space="preserve">At various times in the past and in different way, God having formerly spoken to us in the prophets, in the last Days God has spoken to us in the Son. The fact of revelation is central in the statement. Revelation is central and controlling idea. The main clause of v. 2 is preceded by the participial clause of v. 1 which is the controlling idea. And in each of these clauses, the main controlling verb is a form of lalelleo. the aorist ptc and then the aorist indicative. And the subject of both of these is God. God spoke. God has spoken. </w:t>
      </w:r>
    </w:p>
    <w:p w:rsidR="00000000" w:rsidDel="00000000" w:rsidP="00000000" w:rsidRDefault="00000000" w:rsidRPr="00000000" w14:paraId="000000DD">
      <w:pPr>
        <w:jc w:val="both"/>
        <w:rPr>
          <w:vertAlign w:val="baseline"/>
        </w:rPr>
      </w:pPr>
      <w:r w:rsidDel="00000000" w:rsidR="00000000" w:rsidRPr="00000000">
        <w:rPr>
          <w:vertAlign w:val="baseline"/>
          <w:rtl w:val="0"/>
        </w:rPr>
        <w:tab/>
      </w:r>
      <w:r w:rsidDel="00000000" w:rsidR="00000000" w:rsidRPr="00000000">
        <w:rPr>
          <w:b w:val="1"/>
          <w:vertAlign w:val="baseline"/>
          <w:rtl w:val="0"/>
        </w:rPr>
        <w:t xml:space="preserve">2. WE see the contrast in this construction - or at least the distinction in view. An important and decisive distinction which is made in the whole of God speech - and important division in the whole of God’s revelation. </w:t>
      </w:r>
      <w:r w:rsidDel="00000000" w:rsidR="00000000" w:rsidRPr="00000000">
        <w:rPr>
          <w:vertAlign w:val="baseline"/>
          <w:rtl w:val="0"/>
        </w:rPr>
        <w:t xml:space="preserve">And this contrast is expressed in different ways through the grammar and the parallels. a) There is a temporal contrast between what God did formerly in the past, and God speech in these last days. There is the temporal aspect. b) so far as recipients are concerned there is a contrast - the fathers and us. c) between the instrument of revelation used by God. in the Prophets and in the Son. So there is a deliberately built // and contrast in view here. It is surely fair to go on and observe (in the context of the book of Heb.) that the contrast can be expressed in the terms of the common denominator which is COVENANT. There is in view the contrast between the old cov and the new cov. In 8 and 9 this is explicit this distinction between old and new. </w:t>
      </w:r>
    </w:p>
    <w:p w:rsidR="00000000" w:rsidDel="00000000" w:rsidP="00000000" w:rsidRDefault="00000000" w:rsidRPr="00000000" w14:paraId="000000DE">
      <w:pPr>
        <w:jc w:val="both"/>
        <w:rPr>
          <w:vertAlign w:val="baseline"/>
        </w:rPr>
      </w:pPr>
      <w:r w:rsidDel="00000000" w:rsidR="00000000" w:rsidRPr="00000000">
        <w:rPr>
          <w:vertAlign w:val="baseline"/>
          <w:rtl w:val="0"/>
        </w:rPr>
        <w:tab/>
      </w:r>
      <w:r w:rsidDel="00000000" w:rsidR="00000000" w:rsidRPr="00000000">
        <w:rPr>
          <w:b w:val="1"/>
          <w:vertAlign w:val="baseline"/>
          <w:rtl w:val="0"/>
        </w:rPr>
        <w:t xml:space="preserve">3. In God’s past speech, the old cov revelation, is described using compound adverbs. These are hopax Logomenon (spoken once). So it is difficult to document a full usage of these. We are left with the context and other stuff. We must draw attention to their position in that they are together at the beginning of the construction to give them emphasis - this is not where you would expect a greek adverb to be. So they are adverbial highlighted.  these stress the idea of variety and of diversity. and if a distinction is to be made (they overlap a lot) the first draws attention to parts, installments, times as spread over an unfolding process, and the 2nd highlight ways and mode. Times and places and 2nd modes. PLACES AND WAYS. </w:t>
      </w:r>
      <w:r w:rsidDel="00000000" w:rsidR="00000000" w:rsidRPr="00000000">
        <w:rPr>
          <w:rtl w:val="0"/>
        </w:rPr>
      </w:r>
    </w:p>
    <w:p w:rsidR="00000000" w:rsidDel="00000000" w:rsidP="00000000" w:rsidRDefault="00000000" w:rsidRPr="00000000" w14:paraId="000000DF">
      <w:pPr>
        <w:jc w:val="both"/>
        <w:rPr>
          <w:vertAlign w:val="baseline"/>
        </w:rPr>
      </w:pPr>
      <w:r w:rsidDel="00000000" w:rsidR="00000000" w:rsidRPr="00000000">
        <w:rPr>
          <w:rtl w:val="0"/>
        </w:rPr>
      </w:r>
    </w:p>
    <w:p w:rsidR="00000000" w:rsidDel="00000000" w:rsidP="00000000" w:rsidRDefault="00000000" w:rsidRPr="00000000" w14:paraId="000000E0">
      <w:pPr>
        <w:jc w:val="both"/>
        <w:rPr>
          <w:vertAlign w:val="baseline"/>
        </w:rPr>
      </w:pPr>
      <w:r w:rsidDel="00000000" w:rsidR="00000000" w:rsidRPr="00000000">
        <w:rPr>
          <w:b w:val="1"/>
          <w:vertAlign w:val="baseline"/>
          <w:rtl w:val="0"/>
        </w:rPr>
        <w:t xml:space="preserve">* C. Hebrews 1:1-2a: the </w:t>
      </w:r>
      <w:r w:rsidDel="00000000" w:rsidR="00000000" w:rsidRPr="00000000">
        <w:rPr>
          <w:b w:val="1"/>
          <w:u w:val="single"/>
          <w:vertAlign w:val="baseline"/>
          <w:rtl w:val="0"/>
        </w:rPr>
        <w:t xml:space="preserve">contrast</w:t>
      </w:r>
      <w:r w:rsidDel="00000000" w:rsidR="00000000" w:rsidRPr="00000000">
        <w:rPr>
          <w:b w:val="1"/>
          <w:vertAlign w:val="baseline"/>
          <w:rtl w:val="0"/>
        </w:rPr>
        <w:t xml:space="preserve"> in view</w:t>
      </w:r>
      <w:r w:rsidDel="00000000" w:rsidR="00000000" w:rsidRPr="00000000">
        <w:rPr>
          <w:vertAlign w:val="baseline"/>
          <w:rtl w:val="0"/>
        </w:rPr>
        <w:t xml:space="preserve"> *</w:t>
      </w:r>
    </w:p>
    <w:p w:rsidR="00000000" w:rsidDel="00000000" w:rsidP="00000000" w:rsidRDefault="00000000" w:rsidRPr="00000000" w14:paraId="000000E1">
      <w:pPr>
        <w:jc w:val="both"/>
        <w:rPr>
          <w:b w:val="0"/>
          <w:vertAlign w:val="baseline"/>
        </w:rPr>
      </w:pPr>
      <w:r w:rsidDel="00000000" w:rsidR="00000000" w:rsidRPr="00000000">
        <w:rPr>
          <w:vertAlign w:val="baseline"/>
          <w:rtl w:val="0"/>
        </w:rPr>
        <w:tab/>
      </w:r>
      <w:r w:rsidDel="00000000" w:rsidR="00000000" w:rsidRPr="00000000">
        <w:rPr>
          <w:b w:val="1"/>
          <w:vertAlign w:val="baseline"/>
          <w:rtl w:val="0"/>
        </w:rPr>
        <w:t xml:space="preserve">in view of the contrast we will explore this distinction between old and new in the matter of God’s revealing Himself. We can get at this question is we follow the writers next 2 uses of the verb lalleo. And these will also be of direct relevance to us because they will also have God as the implied subject. </w:t>
      </w:r>
      <w:r w:rsidDel="00000000" w:rsidR="00000000" w:rsidRPr="00000000">
        <w:rPr>
          <w:rtl w:val="0"/>
        </w:rPr>
      </w:r>
    </w:p>
    <w:p w:rsidR="00000000" w:rsidDel="00000000" w:rsidP="00000000" w:rsidRDefault="00000000" w:rsidRPr="00000000" w14:paraId="000000E2">
      <w:pPr>
        <w:jc w:val="both"/>
        <w:rPr>
          <w:vertAlign w:val="baseline"/>
        </w:rPr>
      </w:pPr>
      <w:r w:rsidDel="00000000" w:rsidR="00000000" w:rsidRPr="00000000">
        <w:rPr>
          <w:b w:val="1"/>
          <w:vertAlign w:val="baseline"/>
          <w:rtl w:val="0"/>
        </w:rPr>
        <w:tab/>
        <w:t xml:space="preserve">1. CONTRAST. So in Chapter 2:2-4. This is difficult greek. For if the word spoken through angles was firm and if every transgression and disobedience receive just recompense, then how shall we escape if we neglect (ptc) such a great salvation? (relative clause describing salvation) Salvation which received beginning to being spoken (which began to be spoken) through the Lord and was confirmed unto us by those who heard. So this is the contrast of arguing from the lesser to the greater. </w:t>
      </w:r>
      <w:r w:rsidDel="00000000" w:rsidR="00000000" w:rsidRPr="00000000">
        <w:rPr>
          <w:vertAlign w:val="baseline"/>
          <w:rtl w:val="0"/>
        </w:rPr>
        <w:t xml:space="preserve">And in this notion of what stands firm there is the contrast of the word spoken through angels and the word spoken through the Lord. The contrast in view:</w:t>
      </w:r>
    </w:p>
    <w:p w:rsidR="00000000" w:rsidDel="00000000" w:rsidP="00000000" w:rsidRDefault="00000000" w:rsidRPr="00000000" w14:paraId="000000E3">
      <w:pPr>
        <w:jc w:val="both"/>
        <w:rPr>
          <w:vertAlign w:val="baseline"/>
        </w:rPr>
      </w:pPr>
      <w:r w:rsidDel="00000000" w:rsidR="00000000" w:rsidRPr="00000000">
        <w:rPr>
          <w:vertAlign w:val="baseline"/>
          <w:rtl w:val="0"/>
        </w:rPr>
        <w:tab/>
      </w:r>
      <w:r w:rsidDel="00000000" w:rsidR="00000000" w:rsidRPr="00000000">
        <w:rPr>
          <w:b w:val="1"/>
          <w:vertAlign w:val="baseline"/>
          <w:rtl w:val="0"/>
        </w:rPr>
        <w:t xml:space="preserve">a) the angles - this is almost certain to the use of angles in mediating the law to Moses. </w:t>
      </w:r>
      <w:r w:rsidDel="00000000" w:rsidR="00000000" w:rsidRPr="00000000">
        <w:rPr>
          <w:vertAlign w:val="baseline"/>
          <w:rtl w:val="0"/>
        </w:rPr>
        <w:t xml:space="preserve">Gal 3:19, Act 7:38, 53. This is important because, the use of angels shows, that the prophets of v. 1 is synecdochic. A synecdoche (a part referring to the whole). Bread referring to all food. Sails referring to a ship. So in 1:1 the writer is not just referring to the prophets of the OT as distinct from the Law or other writings. So we know from this view that the angels were speaking to Moses that the Law is in view</w:t>
      </w:r>
    </w:p>
    <w:p w:rsidR="00000000" w:rsidDel="00000000" w:rsidP="00000000" w:rsidRDefault="00000000" w:rsidRPr="00000000" w14:paraId="000000E4">
      <w:pPr>
        <w:jc w:val="both"/>
        <w:rPr>
          <w:vertAlign w:val="baseline"/>
        </w:rPr>
      </w:pPr>
      <w:r w:rsidDel="00000000" w:rsidR="00000000" w:rsidRPr="00000000">
        <w:rPr>
          <w:vertAlign w:val="baseline"/>
          <w:rtl w:val="0"/>
        </w:rPr>
        <w:tab/>
      </w:r>
      <w:r w:rsidDel="00000000" w:rsidR="00000000" w:rsidRPr="00000000">
        <w:rPr>
          <w:b w:val="1"/>
          <w:vertAlign w:val="baseline"/>
          <w:rtl w:val="0"/>
        </w:rPr>
        <w:t xml:space="preserve">b) the writers a fortiori argument (lesser to greater) - </w:t>
      </w:r>
      <w:r w:rsidDel="00000000" w:rsidR="00000000" w:rsidRPr="00000000">
        <w:rPr>
          <w:vertAlign w:val="baseline"/>
          <w:rtl w:val="0"/>
        </w:rPr>
        <w:t xml:space="preserve">what is confirmed or binding. And the basic thought is that if the old cov rev is firm and binding, how much more is it that new cov rev is firm and binding. So we see in this that the fullness and the finality of God’s revelation in Christ. God’s speech in the Son is the speech of the Lord 1:2 and 2:3. </w:t>
      </w:r>
    </w:p>
    <w:p w:rsidR="00000000" w:rsidDel="00000000" w:rsidP="00000000" w:rsidRDefault="00000000" w:rsidRPr="00000000" w14:paraId="000000E5">
      <w:pPr>
        <w:jc w:val="both"/>
        <w:rPr>
          <w:vertAlign w:val="baseline"/>
        </w:rPr>
      </w:pPr>
      <w:r w:rsidDel="00000000" w:rsidR="00000000" w:rsidRPr="00000000">
        <w:rPr>
          <w:vertAlign w:val="baseline"/>
          <w:rtl w:val="0"/>
        </w:rPr>
        <w:tab/>
      </w:r>
      <w:r w:rsidDel="00000000" w:rsidR="00000000" w:rsidRPr="00000000">
        <w:rPr>
          <w:b w:val="1"/>
          <w:vertAlign w:val="baseline"/>
          <w:rtl w:val="0"/>
        </w:rPr>
        <w:t xml:space="preserve">c) this speech by the Lord is confirmed by those who heard. </w:t>
      </w:r>
      <w:r w:rsidDel="00000000" w:rsidR="00000000" w:rsidRPr="00000000">
        <w:rPr>
          <w:vertAlign w:val="baseline"/>
          <w:rtl w:val="0"/>
        </w:rPr>
        <w:t xml:space="preserve">These are not just any hearers, but they are specific eye and ear witnesses which are certainly to be seen as a reference to the apostles. It is not any hearers, but apostolic hears who confirm the revelation of Christ. And this answers the prophet and the angles as the instrumentality of the God in speaking. It is not likely to see Paul wrote this because the author of Hebrews Gaffin says is distancing himself from the eye and ear witnesses. </w:t>
      </w:r>
    </w:p>
    <w:p w:rsidR="00000000" w:rsidDel="00000000" w:rsidP="00000000" w:rsidRDefault="00000000" w:rsidRPr="00000000" w14:paraId="000000E6">
      <w:pPr>
        <w:jc w:val="both"/>
        <w:rPr>
          <w:vertAlign w:val="baseline"/>
        </w:rPr>
      </w:pPr>
      <w:r w:rsidDel="00000000" w:rsidR="00000000" w:rsidRPr="00000000">
        <w:rPr>
          <w:vertAlign w:val="baseline"/>
          <w:rtl w:val="0"/>
        </w:rPr>
        <w:tab/>
      </w:r>
      <w:r w:rsidDel="00000000" w:rsidR="00000000" w:rsidRPr="00000000">
        <w:rPr>
          <w:b w:val="1"/>
          <w:vertAlign w:val="baseline"/>
          <w:rtl w:val="0"/>
        </w:rPr>
        <w:t xml:space="preserve">3:5-6 the contrast in view between Moses and Christ. Moses is faithful in the whole of God’s house as servant (noun) unto witness of the things that would be spoken. This is the next occurrence of lalello with God as subject. And Christ on the other hand is faithful as Son over God’s house. </w:t>
      </w:r>
      <w:r w:rsidDel="00000000" w:rsidR="00000000" w:rsidRPr="00000000">
        <w:rPr>
          <w:vertAlign w:val="baseline"/>
          <w:rtl w:val="0"/>
        </w:rPr>
        <w:t xml:space="preserve">So here there is the similar contrast between old and new. Moses is for witness to the things that would be spoken. Present and aorist have only relative time values, relative to the main verb, but future ptc have absolute time value. Moses is witness to the things that will be spoken. The things that will be said in the future. In this context, this witnessing activity of Moses is part of a large overall contrast between Moses and Christ identified as Son - and Moses as speaker witness, is a speaking witness to the things that would be spoken, so it is God’s speech in the Son that comes into view in v. 6. </w:t>
      </w:r>
    </w:p>
    <w:p w:rsidR="00000000" w:rsidDel="00000000" w:rsidP="00000000" w:rsidRDefault="00000000" w:rsidRPr="00000000" w14:paraId="000000E7">
      <w:pPr>
        <w:jc w:val="both"/>
        <w:rPr>
          <w:vertAlign w:val="baseline"/>
        </w:rPr>
      </w:pPr>
      <w:r w:rsidDel="00000000" w:rsidR="00000000" w:rsidRPr="00000000">
        <w:rPr>
          <w:vertAlign w:val="baseline"/>
          <w:rtl w:val="0"/>
        </w:rPr>
        <w:tab/>
        <w:t xml:space="preserve">And this is not really a different contrast than that which we see in 2:2,3. And here we can appreciate the synecdote. Moses, when he comes into view is the OT prophet par excellence. Moses is head prophet in the OT. We see this in Deut 18:15, 18. So Moses here stands in v. 5 for the whole Old Cov, for both Law and Prophets. So the contrast here in chapter 3 expressed in terms of persons is the large contrast between old cov and new cov. And we should add that the cov in view and the cov activity is described in architectural terms (a house building description) this is a graphic way to show God’s cov program. </w:t>
      </w:r>
    </w:p>
    <w:p w:rsidR="00000000" w:rsidDel="00000000" w:rsidP="00000000" w:rsidRDefault="00000000" w:rsidRPr="00000000" w14:paraId="000000E8">
      <w:pPr>
        <w:jc w:val="both"/>
        <w:rPr>
          <w:b w:val="0"/>
          <w:vertAlign w:val="baseline"/>
        </w:rPr>
      </w:pPr>
      <w:r w:rsidDel="00000000" w:rsidR="00000000" w:rsidRPr="00000000">
        <w:rPr>
          <w:vertAlign w:val="baseline"/>
          <w:rtl w:val="0"/>
        </w:rPr>
        <w:tab/>
      </w:r>
      <w:r w:rsidDel="00000000" w:rsidR="00000000" w:rsidRPr="00000000">
        <w:rPr>
          <w:b w:val="1"/>
          <w:vertAlign w:val="baseline"/>
          <w:rtl w:val="0"/>
        </w:rPr>
        <w:t xml:space="preserve">2. More on the covenantal house-building activity which are absolutely fundamental for any proper understanding of post-fall SR. </w:t>
      </w:r>
      <w:r w:rsidDel="00000000" w:rsidR="00000000" w:rsidRPr="00000000">
        <w:rPr>
          <w:rtl w:val="0"/>
        </w:rPr>
      </w:r>
    </w:p>
    <w:p w:rsidR="00000000" w:rsidDel="00000000" w:rsidP="00000000" w:rsidRDefault="00000000" w:rsidRPr="00000000" w14:paraId="000000E9">
      <w:pPr>
        <w:jc w:val="both"/>
        <w:rPr>
          <w:vertAlign w:val="baseline"/>
        </w:rPr>
      </w:pPr>
      <w:r w:rsidDel="00000000" w:rsidR="00000000" w:rsidRPr="00000000">
        <w:rPr>
          <w:b w:val="1"/>
          <w:vertAlign w:val="baseline"/>
          <w:rtl w:val="0"/>
        </w:rPr>
        <w:tab/>
        <w:t xml:space="preserve">a) ORGANIC. the organic unity of special revelation the organicity of revelation. </w:t>
      </w:r>
      <w:r w:rsidDel="00000000" w:rsidR="00000000" w:rsidRPr="00000000">
        <w:rPr>
          <w:vertAlign w:val="baseline"/>
          <w:rtl w:val="0"/>
        </w:rPr>
        <w:t xml:space="preserve">We want to highlight here in terms of the building model, as God is to be seen as master architect, God has just one house. So we see the in the Chapter 3 contrast is not a contrast of 2 different projects, but rather with reference to what is going on in the one house with Moses in and Christ over. Moses in all God’s house. Moses in all he does is a faithful servant in the house. Moses is show as the faithful servant. And in contrast Christ is faithful Son who has been set over the same house. And here we note that plainly the author of Hebrews while giving references to differences, the writer is committed to the underlying basic unity of God revealing activity. This is unity that underlies and integrates the diversity in God’s covenantal and revelational activity. The writer of Hebrews is not a dispensationalist, but a covenant theologian. </w:t>
      </w:r>
    </w:p>
    <w:p w:rsidR="00000000" w:rsidDel="00000000" w:rsidP="00000000" w:rsidRDefault="00000000" w:rsidRPr="00000000" w14:paraId="000000EA">
      <w:pPr>
        <w:jc w:val="both"/>
        <w:rPr>
          <w:b w:val="0"/>
          <w:vertAlign w:val="baseline"/>
        </w:rPr>
      </w:pPr>
      <w:r w:rsidDel="00000000" w:rsidR="00000000" w:rsidRPr="00000000">
        <w:rPr>
          <w:vertAlign w:val="baseline"/>
          <w:rtl w:val="0"/>
        </w:rPr>
        <w:tab/>
      </w:r>
      <w:r w:rsidDel="00000000" w:rsidR="00000000" w:rsidRPr="00000000">
        <w:rPr>
          <w:b w:val="1"/>
          <w:vertAlign w:val="baseline"/>
          <w:rtl w:val="0"/>
        </w:rPr>
        <w:t xml:space="preserve">b) 2ndly, as we have highlighted the organic unity, we are bound to recognize that the organic unity is historical. HISTORICAL. </w:t>
      </w:r>
      <w:r w:rsidDel="00000000" w:rsidR="00000000" w:rsidRPr="00000000">
        <w:rPr>
          <w:vertAlign w:val="baseline"/>
          <w:rtl w:val="0"/>
        </w:rPr>
        <w:t xml:space="preserve">We see this is all of our work, in our passages (these 3 in Hebrews) God’s covenantal housebuilding activity is a historical activity. The house doesn’t appear ready made and prefabricated from outside history. The Bible is not like the book of Mormon or the Koran. The pattern is there from the beginning. The blue prints are these from the beginning. The type is there from the beginning and the pattern is heavenly, but the house itself is not. So that what we discover in Hebrews and elsewhere in Scripture is that the distinctions which are basic are distinction like first and last, old and new, prior and subsequent. Chapter 1 shows us that God’s revelation in His Son is a matter of What God is now doing in these last days, just as this stands in relationship to His speech which was formerly. And we see this in the adverbs that are in 1:1. This language in v. 1:1 accents the historically differentiated character of rev. So in all the unity of rev is the unity which is unfolding in a historical process. It is an organically unfolding history. We need to see that God’s revelatory activity does not leave us with a more or less loose collection of revelation. The Bible is not a loosely collected anthology of revelation. God’s revelatory activity in its historically organic character does not leave us with disjointed and ad hoc oracles. God’s rev doesn’t consist of a revelation for the moment given to random individuals or isolated groups. But it is a coherent history. Amen. </w:t>
      </w:r>
      <w:r w:rsidDel="00000000" w:rsidR="00000000" w:rsidRPr="00000000">
        <w:rPr>
          <w:b w:val="1"/>
          <w:vertAlign w:val="baseline"/>
          <w:rtl w:val="0"/>
        </w:rPr>
        <w:t xml:space="preserve">The unity of the Bible is characterized by a coherent history. </w:t>
      </w:r>
      <w:r w:rsidDel="00000000" w:rsidR="00000000" w:rsidRPr="00000000">
        <w:rPr>
          <w:rtl w:val="0"/>
        </w:rPr>
      </w:r>
    </w:p>
    <w:p w:rsidR="00000000" w:rsidDel="00000000" w:rsidP="00000000" w:rsidRDefault="00000000" w:rsidRPr="00000000" w14:paraId="000000EB">
      <w:pPr>
        <w:jc w:val="both"/>
        <w:rPr>
          <w:b w:val="0"/>
          <w:vertAlign w:val="baseline"/>
        </w:rPr>
      </w:pPr>
      <w:r w:rsidDel="00000000" w:rsidR="00000000" w:rsidRPr="00000000">
        <w:rPr>
          <w:b w:val="1"/>
          <w:vertAlign w:val="baseline"/>
          <w:rtl w:val="0"/>
        </w:rPr>
        <w:tab/>
        <w:t xml:space="preserve">N. B. the point about this organic coherence that we have in view against a collection of disjointed oracles - we need to see that from its beginning the church has been sensitive to the historical character of rev. You are saved not by what you know, but by what God does, and by what God does in history. And in this way you don’t want to polarize the matter of who God is. Salvation depends not on what we know, but on what God has done. The Christian religion is anti-Gnostic. You don’t want to polarize salvation and kn, but you must put the accent in the right place. And it is only in the last several centuries that this factor has been better understood. And this brings into view the theological discipline of BT. </w:t>
      </w:r>
      <w:r w:rsidDel="00000000" w:rsidR="00000000" w:rsidRPr="00000000">
        <w:rPr>
          <w:rtl w:val="0"/>
        </w:rPr>
      </w:r>
    </w:p>
    <w:p w:rsidR="00000000" w:rsidDel="00000000" w:rsidP="00000000" w:rsidRDefault="00000000" w:rsidRPr="00000000" w14:paraId="000000EC">
      <w:pPr>
        <w:jc w:val="both"/>
        <w:rPr>
          <w:vertAlign w:val="baseline"/>
        </w:rPr>
      </w:pPr>
      <w:r w:rsidDel="00000000" w:rsidR="00000000" w:rsidRPr="00000000">
        <w:rPr>
          <w:b w:val="1"/>
          <w:vertAlign w:val="baseline"/>
          <w:rtl w:val="0"/>
        </w:rPr>
        <w:tab/>
        <w:t xml:space="preserve">BT is a discipline that is formally concerned with the history of revelation. Now no doubt, we need to say that it is possible to be overly preoccupied with the historical character of rev that lead to distortions in preaching and teaching. But we do need to recognize that there is no greater threat to a proper understanding of rev than the tendency to dehistoricize rev. </w:t>
      </w:r>
      <w:r w:rsidDel="00000000" w:rsidR="00000000" w:rsidRPr="00000000">
        <w:rPr>
          <w:vertAlign w:val="baseline"/>
          <w:rtl w:val="0"/>
        </w:rPr>
        <w:t xml:space="preserve">The tendency to treat the historical character of rev as disposable is to be avoided passionately. The historical character of rev is bound up and is in one piece with the reality of the incarnation and the reality of who Jesus Christ is. We cannot undermine the point of the incarnation.</w:t>
      </w:r>
    </w:p>
    <w:p w:rsidR="00000000" w:rsidDel="00000000" w:rsidP="00000000" w:rsidRDefault="00000000" w:rsidRPr="00000000" w14:paraId="000000ED">
      <w:pPr>
        <w:jc w:val="both"/>
        <w:rPr>
          <w:b w:val="0"/>
          <w:vertAlign w:val="baseline"/>
        </w:rPr>
      </w:pPr>
      <w:r w:rsidDel="00000000" w:rsidR="00000000" w:rsidRPr="00000000">
        <w:rPr>
          <w:vertAlign w:val="baseline"/>
          <w:rtl w:val="0"/>
        </w:rPr>
        <w:tab/>
      </w:r>
      <w:r w:rsidDel="00000000" w:rsidR="00000000" w:rsidRPr="00000000">
        <w:rPr>
          <w:b w:val="1"/>
          <w:vertAlign w:val="baseline"/>
          <w:rtl w:val="0"/>
        </w:rPr>
        <w:t xml:space="preserve">All post fall SR is Redemptive-historical or covenant-historical. </w:t>
      </w:r>
      <w:r w:rsidDel="00000000" w:rsidR="00000000" w:rsidRPr="00000000">
        <w:rPr>
          <w:rtl w:val="0"/>
        </w:rPr>
      </w:r>
    </w:p>
    <w:p w:rsidR="00000000" w:rsidDel="00000000" w:rsidP="00000000" w:rsidRDefault="00000000" w:rsidRPr="00000000" w14:paraId="000000EE">
      <w:pPr>
        <w:jc w:val="both"/>
        <w:rPr>
          <w:b w:val="0"/>
          <w:vertAlign w:val="baseline"/>
        </w:rPr>
      </w:pPr>
      <w:r w:rsidDel="00000000" w:rsidR="00000000" w:rsidRPr="00000000">
        <w:rPr>
          <w:b w:val="1"/>
          <w:vertAlign w:val="baseline"/>
          <w:rtl w:val="0"/>
        </w:rPr>
        <w:tab/>
        <w:t xml:space="preserve">c) This now brings us to speak specifically of Christ as the center of revelation. The centrality of Christ. </w:t>
      </w:r>
      <w:r w:rsidDel="00000000" w:rsidR="00000000" w:rsidRPr="00000000">
        <w:rPr>
          <w:rtl w:val="0"/>
        </w:rPr>
      </w:r>
    </w:p>
    <w:p w:rsidR="00000000" w:rsidDel="00000000" w:rsidP="00000000" w:rsidRDefault="00000000" w:rsidRPr="00000000" w14:paraId="000000EF">
      <w:pPr>
        <w:jc w:val="both"/>
        <w:rPr>
          <w:vertAlign w:val="baseline"/>
        </w:rPr>
      </w:pPr>
      <w:r w:rsidDel="00000000" w:rsidR="00000000" w:rsidRPr="00000000">
        <w:rPr>
          <w:b w:val="1"/>
          <w:vertAlign w:val="baseline"/>
          <w:rtl w:val="0"/>
        </w:rPr>
        <w:tab/>
        <w:t xml:space="preserve">1) in 1:1, 2- it is difficult to deny from these verses that God’s Old cov rev in its many forms focuses in Christ. It is difficult to deny that the prophets spoke to the fathers with a view to the Son, and that Christ in this sense is the center of all revelation. </w:t>
      </w:r>
      <w:r w:rsidDel="00000000" w:rsidR="00000000" w:rsidRPr="00000000">
        <w:rPr>
          <w:vertAlign w:val="baseline"/>
          <w:rtl w:val="0"/>
        </w:rPr>
        <w:t xml:space="preserve">Abstractly it could be contemplated that old cov rev dealt with other matters pertinent to the fathers or Israel as a nation and that only now has God spoken in a way that concerns His Son (1:1) might be misconstrued this way. But, any uncertainty as to what the writer means in v. 1:1,2 (any such abstract reading) is removed when we comes to chapter 3. And when we consider what is spelled out in terms of the house building model. Surely the climatic point in 3:6 is that the Son is what the one house is all about! Amen. We need to see what is Moses and the mediator of Israel, what is he? He is witness to the things that would be spoken in the Son. Moses as we see here in the large angled vision of the writer in this passage, we see this as not part of what Moses did, but all that Moses did is a testimony of What God is still to do in the future - and this can be nothing other than God speech in the Son (His revelation in Christ). Furthermore consider what Jesus says about Himself in John 5:45-47, Jesus rebukes the Pharisees and says if you believed Moses you would believe me, for Moses wrote of me. </w:t>
      </w:r>
    </w:p>
    <w:p w:rsidR="00000000" w:rsidDel="00000000" w:rsidP="00000000" w:rsidRDefault="00000000" w:rsidRPr="00000000" w14:paraId="000000F0">
      <w:pPr>
        <w:jc w:val="both"/>
        <w:rPr>
          <w:vertAlign w:val="baseline"/>
        </w:rPr>
      </w:pPr>
      <w:r w:rsidDel="00000000" w:rsidR="00000000" w:rsidRPr="00000000">
        <w:rPr>
          <w:vertAlign w:val="baseline"/>
          <w:rtl w:val="0"/>
        </w:rPr>
        <w:tab/>
      </w:r>
      <w:r w:rsidDel="00000000" w:rsidR="00000000" w:rsidRPr="00000000">
        <w:rPr>
          <w:b w:val="1"/>
          <w:vertAlign w:val="baseline"/>
          <w:rtl w:val="0"/>
        </w:rPr>
        <w:t xml:space="preserve">2) what we have then in this material is the Christ centered character of Redemptive revelation. </w:t>
      </w:r>
      <w:r w:rsidDel="00000000" w:rsidR="00000000" w:rsidRPr="00000000">
        <w:rPr>
          <w:vertAlign w:val="baseline"/>
          <w:rtl w:val="0"/>
        </w:rPr>
        <w:t xml:space="preserve">Christ is the center of Scripture. This is what our work is about. And it is important to understand how Christ is the center of Scripture. This is the most important point for the understanding of all biblical revelation! This is a point which we could give extensive attention to, but we will differ this to the discussion elsewhere with extensive concern in NT-123, and in ST- doctrine of Christ. But we will look at this briefly here for pedagogical purposes. Christ is the great fact, and the central reality of the history of Special Revelation. All SR either looks forward to the coming of Christ, or looks back to His person and work; OT and NT respectively. So all the various strands and aspects that are in view with the places and ways in 1:1 all find their point in Christ. Example) 2 Cor 1:20 - What ever promises of God there may be, in Christ they have their yes and their Amen. So we are drawn here to the Christocentric character of redemptive SR. As we emphasize strongly here, we want to make sure that we don’t fall into a christomonistic position while we do want a Christocentric position. Barth is christomonistic. We want to recognize that we will do justice to biblical revelation as Christocentric only as we honor it is its fully theological Trinitarian character. Christ is the center of God’s revelation as He is the fullness of the revelation of the triune God. We are brought to affirm the Christocentric in I Tim 2:5 - One mediator between God and man, that is Christ. Neither the Father or the Spirit can be said to be mediator - this is reserved for Christ. In this way Christ is uniquely the mediator of God’s Christocentric revelation. Barth ends up eclipsing the ontological existence of the Father and the Spirit and ends up with a form of modalism in his doctrine of the Trinity. This is one of Barth’s heresies. </w:t>
      </w:r>
    </w:p>
    <w:p w:rsidR="00000000" w:rsidDel="00000000" w:rsidP="00000000" w:rsidRDefault="00000000" w:rsidRPr="00000000" w14:paraId="000000F1">
      <w:pPr>
        <w:jc w:val="both"/>
        <w:rPr>
          <w:b w:val="0"/>
          <w:vertAlign w:val="baseline"/>
        </w:rPr>
      </w:pPr>
      <w:r w:rsidDel="00000000" w:rsidR="00000000" w:rsidRPr="00000000">
        <w:rPr>
          <w:vertAlign w:val="baseline"/>
          <w:rtl w:val="0"/>
        </w:rPr>
        <w:tab/>
      </w:r>
      <w:r w:rsidDel="00000000" w:rsidR="00000000" w:rsidRPr="00000000">
        <w:rPr>
          <w:b w:val="1"/>
          <w:vertAlign w:val="baseline"/>
          <w:rtl w:val="0"/>
        </w:rPr>
        <w:t xml:space="preserve">3) Now to be even more specific, it is the death and resurrection of Christ, of the incarnate Christ, is the focus of all special revelation. </w:t>
      </w:r>
      <w:r w:rsidDel="00000000" w:rsidR="00000000" w:rsidRPr="00000000">
        <w:rPr>
          <w:vertAlign w:val="baseline"/>
          <w:rtl w:val="0"/>
        </w:rPr>
        <w:t xml:space="preserve">This is where we speak of a Christocentric revelation, this is at the center of the center - the Messianic suffering and glory. Look into these passages. Luke 24:45-46. I Peter 1:11; I Cor 15:3, 4; Romans 4:25. These show how the OT in its entirety point to Christ. The large picture that we have in view here is that Scripture teaches us that Jesus Christ is the 2nd person of the trinity. Christ is God’s own eternal Son, the 2nd person of the Trinity. But we need to understand that the essential deity of Christ and His eternal preexistence - as precious as that is - is not the main point of SR. We see this in the opening verses of John’s gospel. John 1:1 and John 1:14. It is not as the Logos who was in the beginning with God that Jesus is the center of rev, but as He was that Logos who because flesh and dwelt among us that Jesus is the center of rev - specifically the crucified and exalted Jesus. We must talk Paul seriously when he tells the Corinthian in v. 2:2 that he was resolved to know nothing but Christ and Christ crucified. His ultimate epistemological commitment was Christ and Christ crucified. And to know Him is to know the one who was equal in glory with the Father from the before the beginning of the World. But it is not this preexistent glory of the Son, but in 2 Cor 2:8 we see that the crucified and exalted glory of Christ which is the center of all SR. It is this gospel center which is the point of all God’s SR. I Cor 15:3, 4. </w:t>
      </w:r>
      <w:r w:rsidDel="00000000" w:rsidR="00000000" w:rsidRPr="00000000">
        <w:rPr>
          <w:rtl w:val="0"/>
        </w:rPr>
      </w:r>
    </w:p>
    <w:p w:rsidR="00000000" w:rsidDel="00000000" w:rsidP="00000000" w:rsidRDefault="00000000" w:rsidRPr="00000000" w14:paraId="000000F2">
      <w:pPr>
        <w:jc w:val="both"/>
        <w:rPr>
          <w:vertAlign w:val="baseline"/>
        </w:rPr>
      </w:pPr>
      <w:r w:rsidDel="00000000" w:rsidR="00000000" w:rsidRPr="00000000">
        <w:rPr>
          <w:rtl w:val="0"/>
        </w:rPr>
      </w:r>
    </w:p>
    <w:p w:rsidR="00000000" w:rsidDel="00000000" w:rsidP="00000000" w:rsidRDefault="00000000" w:rsidRPr="00000000" w14:paraId="000000F3">
      <w:pPr>
        <w:jc w:val="both"/>
        <w:rPr>
          <w:vertAlign w:val="baseline"/>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-38099</wp:posOffset>
                </wp:positionH>
                <wp:positionV relativeFrom="paragraph">
                  <wp:posOffset>0</wp:posOffset>
                </wp:positionV>
                <wp:extent cx="0" cy="12700"/>
                <wp:effectExtent b="0" l="0" r="0" t="0"/>
                <wp:wrapNone/>
                <wp:docPr id="1" name=""/>
                <a:graphic>
                  <a:graphicData uri="http://schemas.microsoft.com/office/word/2010/wordprocessingShape">
                    <wps:wsp>
                      <wps:cNvCnPr/>
                      <wps:spPr>
                        <a:xfrm>
                          <a:off x="2694240" y="3780000"/>
                          <a:ext cx="5303520"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-38099</wp:posOffset>
                </wp:positionH>
                <wp:positionV relativeFrom="paragraph">
                  <wp:posOffset>0</wp:posOffset>
                </wp:positionV>
                <wp:extent cx="0" cy="12700"/>
                <wp:effectExtent b="0" l="0" r="0" t="0"/>
                <wp:wrapNone/>
                <wp:docPr id="1"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F4">
      <w:pPr>
        <w:numPr>
          <w:ilvl w:val="0"/>
          <w:numId w:val="7"/>
        </w:numPr>
        <w:ind w:left="360" w:hanging="360"/>
        <w:jc w:val="both"/>
        <w:rPr>
          <w:b w:val="0"/>
          <w:vertAlign w:val="baseline"/>
        </w:rPr>
      </w:pPr>
      <w:r w:rsidDel="00000000" w:rsidR="00000000" w:rsidRPr="00000000">
        <w:rPr>
          <w:b w:val="1"/>
          <w:vertAlign w:val="baseline"/>
          <w:rtl w:val="0"/>
        </w:rPr>
        <w:t xml:space="preserve">Hebrews 1:1-2a: the </w:t>
      </w:r>
      <w:r w:rsidDel="00000000" w:rsidR="00000000" w:rsidRPr="00000000">
        <w:rPr>
          <w:b w:val="1"/>
          <w:u w:val="single"/>
          <w:vertAlign w:val="baseline"/>
          <w:rtl w:val="0"/>
        </w:rPr>
        <w:t xml:space="preserve">diversity </w:t>
      </w:r>
      <w:r w:rsidDel="00000000" w:rsidR="00000000" w:rsidRPr="00000000">
        <w:rPr>
          <w:b w:val="1"/>
          <w:vertAlign w:val="baseline"/>
          <w:rtl w:val="0"/>
        </w:rPr>
        <w:t xml:space="preserve">involved</w:t>
      </w:r>
      <w:r w:rsidDel="00000000" w:rsidR="00000000" w:rsidRPr="00000000">
        <w:rPr>
          <w:rtl w:val="0"/>
        </w:rPr>
      </w:r>
    </w:p>
    <w:p w:rsidR="00000000" w:rsidDel="00000000" w:rsidP="00000000" w:rsidRDefault="00000000" w:rsidRPr="00000000" w14:paraId="000000F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Garamond" w:cs="Garamond" w:eastAsia="Garamond" w:hAnsi="Garamond"/>
          <w:b w:val="1"/>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deed revelation and word revelation: </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the theophanic principle-</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Over the long course of the history of revelation a variety of means are employed by God.  The history of revelation is a multi-media event (dreams, visions, direct address, internal suggestion, indirect address, etc.)  See Van Til’s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Introduction to Systematic Theology</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and Warfield’s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Doctrine of Revelation</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Van Til, following Herman Bavinck the great Dutch Reformed Theologian, summarizes the structures or modes of revelation under a three-fold distinction.  </w:t>
      </w: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Theophany</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(manifestation or presence of God)</w:t>
      </w: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 Prophecy- Miracles</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This three-fold distinction helps us to see the great variety of data for us to consider.  “After Dr. Warfield discusses general and special revelation, and specifically how special revelation is given savingly to God’s people, he maps out to his readers the process of this special revelation, concluding in modes.  The three specific stages of the process of revelation can be see in Scripture as: (1)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Theophanies</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The Patriarchal Age which is characteristically “the period of Outward Manifestations, and Symbols, and Theophanies”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Works,</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14).  What he means is that God spoke to men outwardly through their senses, such as Moses speaking to God through the burning bush but later face to face.  (2)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Prophecies</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The time of the prophets where men spoke the “Thus Says the Lord” not as their words or inclinations, but the very words of God to the people and to kings.  These prophecies are described in the Old Testament as words “seen”, visions, dreams which God gave the prophets to foretell that which was to come. (3)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Inspiration</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Dr. Warfield describes: “This internal method of revelation reaches its culmination in the New Testament period, which is preeminently the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Age of the Spirit</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What is especially characteristic of this age is revelation through the medium of the written word, what may be called apostolic as distinguished from prophetic revelation”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(Works, </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Vol.1, 14).  The Spirit speaks to men through writings using the individual talents and gifts of the men while keeping their writings from error of any kind—thus referred to as inspiration which is not a form of God-given dictation of the work of the Spirit being with, in and during, preserving the writings from sinful man’s influence.”</w:t>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At the same time however, as a set of parallel distinctions, it can leave to a somewhat misleading impression.  That is, that these can operate independently of each other.  The nature of Biblical revelation prompts us to look for a more integrated way to look at the multiplicity and diversity.  We do not want to become unduly reductionistic.  A more integrated way of seeing things is to make use of the threefold distinction, but to state the total revelation this way: What we find of this multiplicity in revelation can be understood as the “Presence of God in Word and Deed.”  We are taking theophany and giving is an overarching significance and prophecy and miracles as dual aspects of the manifestation of God.  What is happening in the OT, is this integration of revelation comes to us in the mysterious figure of the Angel of the Lord, particularly in the Patriarchal Age.  He can be a pre-figuration in an ephemeral fashion of God’s personal revelation in Christ.  This theophany would find its expression in Christ, the climatic theophany or manifestation of God.  The principle which is in the incarnation is evident in the OT as God makes himself known deeply in the history of Israel.  God shapes the situation, post-Fall in such a way as to gradually come closer to man; makes himself known to man more and more clearly until this special revelation reaches its goal in the person and work of Christ.  What Van Til called the “Special Principle” or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principium</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of revelation is the Person of Christ incarnate.  </w:t>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an irreducible distinction-</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When God speaks (verbal revelation) that is a specific act of God.  When God acts (non-verbal fashion, event of the death and resurrection of Christ), he acts in Christ.  We must make a distinction between verbal (word) and non-verbal (deed) acts.  This must be maintained and is crucial.  When we speak of “deed” revelation, we are speaking of what takes place within the framework of redemptive history, providentially.  Deed revelation are specific acts of redemption where God consecrates a people to himself and a restoration of his creation marred and destroyed by sin.  God comes to Adam and Eve in the Garden as Savior; to Noah, Abraham, to Israel through the Exodus; the Davidic Kingdom are all examples of deed revelation or the history of redemption.  What is redemption?  Think about Prof. Murray’s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Redemption: Accomplished and Applied.</w:t>
      </w:r>
      <w:r w:rsidDel="00000000" w:rsidR="00000000" w:rsidRPr="00000000">
        <w:rPr>
          <w:rFonts w:ascii="Garamond" w:cs="Garamond" w:eastAsia="Garamond" w:hAnsi="Garamond"/>
          <w:b w:val="1"/>
          <w:i w:val="1"/>
          <w:smallCaps w:val="0"/>
          <w:strike w:val="0"/>
          <w:color w:val="000000"/>
          <w:sz w:val="22"/>
          <w:szCs w:val="22"/>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Deed revelation is the accomplishment of salvation or redemption.  The application of this salvation is an ongoing reality.  We must keep this distinction in view (revelatory Word and redemptive deed).  Revelation is not a series of isolated, or disjointed events.  Revelation in its great multiplicity is a coherent history.  We must speak of the history of revelation in the verbal sense and the history of redemption in the non-verbal sense.  </w:t>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C">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an inseparable bond- </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The relationship between revelatory word and redemptive deed.  What is involved here is an inseparable bond between the two.  The correlation of deed and word is inseparable and inseparable in these ways: 1) the Word is for the sake of the deed.  The deeds are the subject matters of the Words.  The revelatory Word never stands by itself as it were, but concerned either explicitly or implicitly with redemptive acts or deeds (this is in a post-Fall context where all of God’s activities are necessarily redemptive).  Ultimately, the history of redemption is the destruction of the enemies of God and His people.  Revelatory word does not stand by itself, but is concerned with the emphasis on the deed.  God’s speech is invariably related to his actions.  Vos says, “Revelation is so interwoven with redemption that unless allowed to consider the latter, it would be suspended in air” –from Introduction of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Biblical Theology</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This prompts us to say that verbal revelation focused on the redemptive deed either has a descriptive or interpretive function.  It either describes, attests, or interprets, explains.  So long as the redemptive acts are concerned, the Word is authenticating or interpreting.  To describe an event is to already interpret it.  Description always involves a certain selectivity, what to include, what to omit.  Revelation is the interpretation of redemption.  When we speak of interpretation, we mean both as description or explanation, or as an interpretation of redemption, redemption speaking of salvation in Christ.  We can think of the history of redemption as the flow and contours of a river, or mainstream.  The correlation between word and deed can be seen in two respects.  In the larger idea of history, it can be seen in a diachronic, or longitudinal and from a synchronic fashion, a cut in the flow.  The fully formed prototype of the actual history of redemption seems to be a pattern such as this: </w:t>
      </w: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Announcement</w:t>
      </w:r>
      <w:r w:rsidDel="00000000" w:rsidR="00000000" w:rsidRPr="00000000">
        <w:rPr>
          <w:rFonts w:ascii="Wingdings" w:cs="Wingdings" w:eastAsia="Wingdings" w:hAnsi="Wingdings"/>
          <w:b w:val="1"/>
          <w:i w:val="0"/>
          <w:smallCaps w:val="0"/>
          <w:strike w:val="0"/>
          <w:color w:val="000000"/>
          <w:sz w:val="22"/>
          <w:szCs w:val="22"/>
          <w:u w:val="none"/>
          <w:shd w:fill="auto" w:val="clear"/>
          <w:vertAlign w:val="baseline"/>
          <w:rtl w:val="0"/>
        </w:rPr>
        <w:t xml:space="preserve">🡪</w:t>
      </w: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 Prophecy</w:t>
      </w:r>
      <w:r w:rsidDel="00000000" w:rsidR="00000000" w:rsidRPr="00000000">
        <w:rPr>
          <w:rFonts w:ascii="Wingdings" w:cs="Wingdings" w:eastAsia="Wingdings" w:hAnsi="Wingdings"/>
          <w:b w:val="1"/>
          <w:i w:val="0"/>
          <w:smallCaps w:val="0"/>
          <w:strike w:val="0"/>
          <w:color w:val="000000"/>
          <w:sz w:val="22"/>
          <w:szCs w:val="22"/>
          <w:u w:val="none"/>
          <w:shd w:fill="auto" w:val="clear"/>
          <w:vertAlign w:val="baseline"/>
          <w:rtl w:val="0"/>
        </w:rPr>
        <w:t xml:space="preserve">🡪</w:t>
      </w: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 Occurrence</w:t>
      </w:r>
      <w:r w:rsidDel="00000000" w:rsidR="00000000" w:rsidRPr="00000000">
        <w:rPr>
          <w:rFonts w:ascii="Wingdings" w:cs="Wingdings" w:eastAsia="Wingdings" w:hAnsi="Wingdings"/>
          <w:b w:val="1"/>
          <w:i w:val="0"/>
          <w:smallCaps w:val="0"/>
          <w:strike w:val="0"/>
          <w:color w:val="000000"/>
          <w:sz w:val="22"/>
          <w:szCs w:val="22"/>
          <w:u w:val="none"/>
          <w:shd w:fill="auto" w:val="clear"/>
          <w:vertAlign w:val="baseline"/>
          <w:rtl w:val="0"/>
        </w:rPr>
        <w:t xml:space="preserve">🡪</w:t>
      </w: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 Explanation</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or </w:t>
      </w: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Word</w:t>
      </w:r>
      <w:r w:rsidDel="00000000" w:rsidR="00000000" w:rsidRPr="00000000">
        <w:rPr>
          <w:rFonts w:ascii="Wingdings" w:cs="Wingdings" w:eastAsia="Wingdings" w:hAnsi="Wingdings"/>
          <w:b w:val="1"/>
          <w:i w:val="0"/>
          <w:smallCaps w:val="0"/>
          <w:strike w:val="0"/>
          <w:color w:val="000000"/>
          <w:sz w:val="22"/>
          <w:szCs w:val="22"/>
          <w:u w:val="none"/>
          <w:shd w:fill="auto" w:val="clear"/>
          <w:vertAlign w:val="baseline"/>
          <w:rtl w:val="0"/>
        </w:rPr>
        <w:t xml:space="preserve">🡪</w:t>
      </w: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 Act</w:t>
      </w:r>
      <w:r w:rsidDel="00000000" w:rsidR="00000000" w:rsidRPr="00000000">
        <w:rPr>
          <w:rFonts w:ascii="Wingdings" w:cs="Wingdings" w:eastAsia="Wingdings" w:hAnsi="Wingdings"/>
          <w:b w:val="1"/>
          <w:i w:val="0"/>
          <w:smallCaps w:val="0"/>
          <w:strike w:val="0"/>
          <w:color w:val="000000"/>
          <w:sz w:val="22"/>
          <w:szCs w:val="22"/>
          <w:u w:val="none"/>
          <w:shd w:fill="auto" w:val="clear"/>
          <w:vertAlign w:val="baseline"/>
          <w:rtl w:val="0"/>
        </w:rPr>
        <w:t xml:space="preserve">🡪</w:t>
      </w: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 Word.</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In the incarnation for instance, there is the announcement of John the Baptist, then Mary’s Magnificate, Zachariah’s Song as a response to the angel, then the account of the birth of Jesus (the event of the birth), this follows with the explanation of what the angels said to the shepherds, the confession of Simeon and Anna.  This is the pre-word, event and the post-word.  This is not a matter to discover at every juncture this word, act, word as if to pose as a scheme every time.  What we must recognize is that the redemptive event is either preceded or followed by the Word.  The act forms the nucleus or basis for the word.  In the NT this is largely the work of Christ.  This prompts a suggestion.  The word and deed are inseparable but merge in their functions without obliterating the distinctions, the redemptive-revelatory history recorded in Scripture, can be seen to conform to the prototype just mentioned.</w:t>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Old Testament- Pre-interpretation (word)- Old Covenant revelation and history: essentially prophetic.</w:t>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New Testament- Event (deed)- Jesus Christ- his birth, ministry, death, resurrection, ascension, and return.</w:t>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New Testament- Post-interpretation (word)- within the context of the apostolic church.</w:t>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If we are sensitive to the distinctions being made, this is helpful as to what is being documented in the history of redemption in the Old and New Testaments. </w:t>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two extremes to be avoided-</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(1) The extreme of most contemporary theology, or that revelation only takes place in God’s acts or “mighty deeds.”  This carries with it a denial of verbal revelation.  The positive basis of maintaining the establishment of God’s deeds, Christ is person, he is the Word of God.  The Christ-event, the person and work of Christ in its totality can be described in revelatory categories.  This extreme is because of a presupposition of denying the verbal revelation of God.  This is untenable as a view.  The Bible is not the Word of God upon this view, but a witness to the Word of God.  The Bible on this view, is a witness of faith.  What we have in the Bible is faith confessing what it considers to be God’s mighty, saving deeds.  This witness of the Bible on this view is fallible and revisable.  The effect of this view is to leave us uncertain whether these events confessed in Scripture are in fact God’s act.  This is a position, the denial of verbal, or word revelation, leaves us with a view of the Bible where we are left uncertain as to the faith interpretations of Scripture are right or not.  With the denial of verbal revelation, we lose deed revelation as well.  (2) Vos teaches us to avoid an intellectualistic tendency in the traditional or orthodox view of revelation.  The tendency to equate verbal revelation with revelation.  The Bible is the record of a larger history of redemption.  On this view, revelation is understood more or less exhaustively as sound doctrine, truths about God, etc.  This view of revelation does not deny the acts of God but upon this view apart from the death of Christ, they see all revelation as signs to validate or prove certain doctrines.  The Bible is a covenant book, not a textbook.  Rather than view events in the Bible as truly redemptive, some just see them as a handbook of doctrines.  We must keep in mind that when God gives us his word, it is not just merely as information but to be in fellowship with us.  The balance we are concerned with ultimately is without the word as limited creatures there is not deed; without the deed, there is nothing to say.</w:t>
      </w:r>
    </w:p>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A">
      <w:pPr>
        <w:numPr>
          <w:ilvl w:val="0"/>
          <w:numId w:val="9"/>
        </w:numPr>
        <w:ind w:left="360" w:hanging="360"/>
        <w:jc w:val="both"/>
        <w:rPr>
          <w:b w:val="0"/>
          <w:vertAlign w:val="baseline"/>
        </w:rPr>
      </w:pPr>
      <w:r w:rsidDel="00000000" w:rsidR="00000000" w:rsidRPr="00000000">
        <w:rPr>
          <w:b w:val="1"/>
          <w:vertAlign w:val="baseline"/>
          <w:rtl w:val="0"/>
        </w:rPr>
        <w:t xml:space="preserve">epochal- </w:t>
      </w:r>
      <w:r w:rsidDel="00000000" w:rsidR="00000000" w:rsidRPr="00000000">
        <w:rPr>
          <w:vertAlign w:val="baseline"/>
          <w:rtl w:val="0"/>
        </w:rPr>
        <w:t xml:space="preserve">The impression that initially might take away as we read the Scriptures, is that revelation is a constant.  It is revelation all the time night and day—twenty-four hours.  We should not think of the history of revelation as a smooth, uninterrupted flow.  Redemptive history is a history of climatic moments, epochal surges, that are separated by points of unrevelant occurrences.  Verbal revelation comes in epochal fashion and clusters around the events of redemptive history.  </w:t>
      </w:r>
      <w:r w:rsidDel="00000000" w:rsidR="00000000" w:rsidRPr="00000000">
        <w:rPr>
          <w:rtl w:val="0"/>
        </w:rPr>
      </w:r>
    </w:p>
    <w:p w:rsidR="00000000" w:rsidDel="00000000" w:rsidP="00000000" w:rsidRDefault="00000000" w:rsidRPr="00000000" w14:paraId="0000010B">
      <w:pPr>
        <w:numPr>
          <w:ilvl w:val="0"/>
          <w:numId w:val="9"/>
        </w:numPr>
        <w:ind w:left="360" w:hanging="360"/>
        <w:jc w:val="both"/>
        <w:rPr>
          <w:b w:val="0"/>
          <w:vertAlign w:val="baseline"/>
        </w:rPr>
      </w:pPr>
      <w:r w:rsidDel="00000000" w:rsidR="00000000" w:rsidRPr="00000000">
        <w:rPr>
          <w:b w:val="1"/>
          <w:vertAlign w:val="baseline"/>
          <w:rtl w:val="0"/>
        </w:rPr>
        <w:t xml:space="preserve">covenantal- </w:t>
      </w:r>
      <w:r w:rsidDel="00000000" w:rsidR="00000000" w:rsidRPr="00000000">
        <w:rPr>
          <w:vertAlign w:val="baseline"/>
          <w:rtl w:val="0"/>
        </w:rPr>
        <w:t xml:space="preserve">Covenantal character of redemption (refer back to Heb. 1:1-2).  We draw attention to the covenantal character of revelation is to distance ourselves from an individualistic view of revelation (such as God revealing himself to specific individuals).  God does reveal himself to individuals, this is not at issue here.  He does this in highly intimate and personal ways.  God spoke with Moses face to face as a man speaks to a friend.  This revelation that comes to them as individuals in personal experiences, it does not come to them as isolated individuals.  It does not come to them primarily to enhance their religious experience, but it comes to them in distinction to others as they are set apart to serve the covenant community which they have been assigned in carrying out God’s covenant commitment.  This is to accomplish God’s work among his one people so that revelation as documented for us in Scripture, is to the whole covenant people and in the interests of the whole covenant people.  We can say that since the Fall, that revelation carries an institutionalized character.  The New Covenant revelation, simply because it is in Christ is any more individualized or institutionalized as taught in Heb. 2:3, that the salvation is spoken through the Lord and confirmed by us who heard.  Those who heard are the authoritative testimony of the apostles and preserved for the church in Scripture. </w:t>
      </w:r>
      <w:r w:rsidDel="00000000" w:rsidR="00000000" w:rsidRPr="00000000">
        <w:rPr>
          <w:rtl w:val="0"/>
        </w:rPr>
      </w:r>
    </w:p>
    <w:p w:rsidR="00000000" w:rsidDel="00000000" w:rsidP="00000000" w:rsidRDefault="00000000" w:rsidRPr="00000000" w14:paraId="0000010C">
      <w:pPr>
        <w:numPr>
          <w:ilvl w:val="0"/>
          <w:numId w:val="7"/>
        </w:numPr>
        <w:ind w:left="360" w:hanging="360"/>
        <w:jc w:val="both"/>
        <w:rPr>
          <w:b w:val="0"/>
          <w:vertAlign w:val="baseline"/>
        </w:rPr>
      </w:pPr>
      <w:r w:rsidDel="00000000" w:rsidR="00000000" w:rsidRPr="00000000">
        <w:rPr>
          <w:b w:val="1"/>
          <w:vertAlign w:val="baseline"/>
          <w:rtl w:val="0"/>
        </w:rPr>
        <w:t xml:space="preserve">The Cessation of Special Revelation- </w:t>
      </w:r>
      <w:r w:rsidDel="00000000" w:rsidR="00000000" w:rsidRPr="00000000">
        <w:rPr>
          <w:vertAlign w:val="baseline"/>
          <w:rtl w:val="0"/>
        </w:rPr>
        <w:t xml:space="preserve">This will not be complete but in an effort to have a controlling handle on this doctrine.  </w:t>
      </w:r>
      <w:r w:rsidDel="00000000" w:rsidR="00000000" w:rsidRPr="00000000">
        <w:rPr>
          <w:rtl w:val="0"/>
        </w:rPr>
      </w:r>
    </w:p>
    <w:p w:rsidR="00000000" w:rsidDel="00000000" w:rsidP="00000000" w:rsidRDefault="00000000" w:rsidRPr="00000000" w14:paraId="0000010D">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Special revelation takes place as a historical process that has reached its endpoint in the Person and Work of Christ.  Redemption is understood in its once for all accomplishment.  We are brought to consider this conclusion: Since the exaltation of Christ and the revelation to his finished work given through the apostles—since that point, special revelation has ceased.  Viewing the main facets of our discussion, from Christ’s exaltation and the founding of the Church to the Revelation of Christ (1 Cor. 1:7) which is the future when he returns, the history of revelation is on hold, or closed presently.  In the period in between, we describe as the period of the post-apostolic period.  In this period, we can characterize the period in this fashion: a period in which the accomplished and finished work of Christ in the cross and resurrection is being progressively applied as God’s people are being gathered in from all the nations.  It is not like nothing is happening in this period when special revelation is on hold.  What this involves correlatively, is that this is the period in which the finished revelation of God centering in Christ’s work, is being progressively applied by the power of the Holy Spirit among the nations or illumined by the Spirit.  We are making a distinction in redemption between its once and for all accomplishment and its ongoing application.  The point is this: the finished, once for all character, and the cessation of revelation go hand in hand.  </w:t>
      </w:r>
    </w:p>
    <w:p w:rsidR="00000000" w:rsidDel="00000000" w:rsidP="00000000" w:rsidRDefault="00000000" w:rsidRPr="00000000" w14:paraId="0000010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In many ways today, this conclusion is denied or modified in various ways specifically in the charismatic movement.  This can be fairly described as involving a dualistic, or dual view of revelation.  In this respect is it dualistic: on the one hand there is a canonical, completed, inscripturated revelation for the whole church which includes those things necessary for salvation.  Further it is maintained that there is an ongoing private revelation for particular believers or groups of believers.  Revelation that goes beyond the Bible and bears on particular concerns and needs a individuals and groups.  This is a dualistic view that of revelation that gives doctrine in the Bible but there is a concern for the life we are to lead: the Bible plus additional revelation.  We assess this view along the lines we have considered above.  All that we have seen is that the covenantal character of revelation, particularly its redemptive historical character seems to be against this split revelation view.  According to Scripture God does not reveal himself along two tracks: public and private.  This should not be our expectation.  This dualistic distinction can be dangerously misleading because it misunderstands salvation.  Salvation which is the concern of covenantal revelation is not restricted to some aspect of life.  Nor is it restricted to the core of our existence.  This is not restricted to what happens when one becomes a Christian.  Salvation is comprehensive, there is nothing about our lives that would fall outside the scope of the revelation of Christ.  In all its aspects, we are to work out our salvation with fear trembling, this is what we are to be about daily.  We are to do this with according to the Word God has given to his covenant people individually in the corporate context of the church.  From the view point of the NT there is no place or need for privatized revelation, particularly privatized, individual revelation which would try and go beyond what is necessary for salvation.  </w:t>
      </w:r>
    </w:p>
    <w:p w:rsidR="00000000" w:rsidDel="00000000" w:rsidP="00000000" w:rsidRDefault="00000000" w:rsidRPr="00000000" w14:paraId="0000010F">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Does not this doctrine of cessation a matter of grieving the Holy Spirit?  Are we not confining the Holy Spirit by our theology?  Are we not putting the Holy Spirit in a box?  We must guard against limiting the Holy Spirit today by our doctrine or devotion.  If we are focused biblically we must respect the truth of John 3:8 where Jesus says that the Spirit in His activity is like the wind that blows wherever it pleases pointing to the fact that there is something incalculable and irresistible to the Spirit’s working.  Any sound theology of the Holy Spirit is going to have an area of mystery.  At the same time we must consider not exaggerating this incalculability.  We are prone to, in our button-downed, technological era, to be seeking the Spirit for release from the routine and the regular.  The Spirit is not fickle, nor impulsive in His working.  We must not substitute the whimsy of the Spirit with a theology of the Spirit.  The Spirit has seen fit to circumscribe his own activity.  In his own sovereignty he structures his work in patterns revealed in Scripture.  In terms of the redemptive-historical outlook it is the Holy Spirit who is the Vicar of Christ—the One Who Christ has left in his place on earth (John 16:13-15).  This passage tells us that the Spirit in his sovereignty has no program of his own, but his one agenda is to minister the salvation of  Christ.  He is self-effacing and Christ-enhancing.  The Spirit has boxed himself in so to speak.  He has sovereignly chosen to put himself in a box as it were (a very large box).  Further, believers in the past and today, have had remarkable experiences.  Experiences that do defy explanation—even genuine revelation according to them.  We do not want to deny that certain things take place.  The sound Biblical approach honors both the truth of John 3:8 and that the work of the Spirit in redemptive-history is not capricious.  In the matter of revelatory gifts, don’t seek, don’t forbid; don’t expect and leave the matter in the hands of the Sovereign Spirit.  The consideration to highlight on the cessation of revelation is only compelling for us as we understand the redemptive-historical matrix or context in terms of which special revelation is given.  With the cessation of redemptive deed, the cessation of revelation and word should cease as well because the word attests to the deed.  The Holy Spirit does not work in revelation anymore but in applying salvation: people are brought to faith in Christ.  </w:t>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Excerpts from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Richard B. Gaffin’s </w:t>
      </w:r>
      <w:r w:rsidDel="00000000" w:rsidR="00000000" w:rsidRPr="00000000">
        <w:rPr>
          <w:rFonts w:ascii="Garamond" w:cs="Garamond" w:eastAsia="Garamond" w:hAnsi="Garamond"/>
          <w:b w:val="0"/>
          <w:i w:val="1"/>
          <w:smallCaps w:val="0"/>
          <w:strike w:val="0"/>
          <w:color w:val="000000"/>
          <w:sz w:val="22"/>
          <w:szCs w:val="22"/>
          <w:u w:val="single"/>
          <w:shd w:fill="auto" w:val="clear"/>
          <w:vertAlign w:val="baseline"/>
          <w:rtl w:val="0"/>
        </w:rPr>
        <w:t xml:space="preserve">Perspectives on Pentecost</w:t>
      </w:r>
      <w:r w:rsidDel="00000000" w:rsidR="00000000" w:rsidRPr="00000000">
        <w:rPr>
          <w:rtl w:val="0"/>
        </w:rPr>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In Chapter Five of Dr. Gaffin’s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Perspectives on Pentecost</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he discusses the issue of cessation of special, apostolic gifts in the Church.  An issue that in this century has caused quite a bit of confusion particularly in the Protestant Church.  He begins by explaining the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temporal redemptive-historical role of the apostles</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(whether apostles who saw and heard the words of Christ and were committed as witnesses; or the apostles who were sent in the New Testament to pastor or build churches).  He explains from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Eph. 2:20 and Eph. 4:11f</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that the apostles were distinct from prophets and that both were foundational in the life of the New Covenant church.  The apostles and prophets were foundation stones along with Christ the cornerstone which were to be temporal in character: to witness to the revelation of Jesus Christ and to set down in a canonical form, the writings upon which the New Testament would be based.</w:t>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As mentioned, the prophets are distinct but form part of the foundation of the New Covenant Church with the apostles.  These are not the Old Testament prophets but those who would bring the foundational word to the Church in this “epoch of the Spirit.”  Many opponents to this position want to argue that in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1 Cor. 12</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Paul is speaking of prophets as being continuous throughout the New Covenant age.  However, Dr. Gaffin proves exegetically that this is not Paul’s intention in the passage.  Some have made distinctions in prophecy between public and private: the public being what God says to his people and the private concerned mainly with the individual lives.  Dr. Gaffin writes, “Such an understanding of revelation is in irreconcilable conflict with what the Bible itself shows to be the covenantal, redemptive-historical character of all revelation.  God does not reveal himself along two tracks, one public and one private” (97).  Ultimately, this view undermines the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inscripturated revelation of the canon</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Dr. Gaffin explains that revelation is covenantal in character because God reveals himself as the God of the covenant.  It is not just to individuals that he reveals himself, but to the whole of the covenant people; it is not a private revelation.  He also notes that revelation is redemptive-historical which means that God reveals himself as the Savior-Redeemer of his people.  He writes, “Revelation is given as a component part of God’s work in history to accomplish, once for all, the salvation of his covenant people” (97).  Although revelation in Scripture has been addressed to God’s people in ways that touch upon their personal lives (“Thy word is a lamp to my feet; a light to my path”), there is “no room in the life of the Christian for revelation that is not concerned with or goes ‘beyond’ what is necessary for salvation in its covenantal fullness” (98).  The reason for God’s graciousness and the necessity of the canon of Scripture that is founded on the apostles and prophets, is because it is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God’s covenantal redemption revealed in Christ</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There are to be no private revelations from God because ultimately they would undermine the authority of God’s inscripturated canon.</w:t>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On discussing the matter of tongues, Dr. Gaffin points out that they are very closely related in the New Testament to prophecy.  In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1 Cor. 14</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Paul speaks of the tongues of believers in the public worship of the Churches to ultimate condemn and judge Israel’s unbelief much like the parables that Jesus used in his earthly ministry.  In contrast to tongues, the Apostle Paul says that it is prophecy that attracts unbelievers to the gospel and serves to win them for Christ.  The character of these tongues is temporal as well as prophecy.  Dr. Gaffin writes, “Tongues are withdrawn from the life of the church along with prophecy and whatever other foundational gifts are bound up with the presence of the apostolate in the Church” (102).  In Paul’s reference to the Israelites in Isaiah seem to serve to show how the tongues are like the parables which Jesus spoke that confirmed unbelievers in their unbelief; those who loved darkness and did not want to come to the light.  Those who were hearing of the truth; but never understanding; seeing, but never perceiving.</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In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1 Cor. 13, the Apostle Paul speaks of “when the perfect comes, the partial will pass away</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This quotation of Paul is used many times in the church today to argue for the continuation of prophecy and tongues in the church until Christ’s return: “when the perfect comes.”  There must be a distinction however, a exegetical understanding for interpretation in the passages or letters where Paul clearly sets forth a truth for the post-apostolic church, and a narrower truth he is teaching in history to a particular church or congregation.  An example of this is the comparison between Paul’s letter to the Church in Corinth and the circular letter addressed to the Church at Ephesus.  What Paul states in the Corinthian church has a narrow focus articulated to a particular problem, or question that the congregation had.  On the other hand, the Ephesian letter is a circular letter that helps us to interpret more clearly the truths broadly which Paul wants to state as the words from Christ.  Dr. Gaffin writes, “Paul is not oriented here [the Corinthian letter] to the distinction between the apostolic, foundational present and the period beyond.  Rather, he has in view the entire period until Christ’s return, without regard to whether or not discontinuities may intervene during the course of this period, in the interests of emphasizing the enduring quality of faith, hope, and especially love” (109-10).</w:t>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The Apostle Paul in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1 Cor. 13</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makes a contrast between the believer’s knowledge in the present and the believer’s knowledge when Christ returns: “knowledge will pass away”; “we know in part”; “the partial…the perfect.”  In this contrast and the passages integrally, Paul is stressing that the way believers know now, although imperfect, such as prophecy and tongues, will pass away as Christ himself is revealed when he returns.  “Paul’s intention is seen in the progressive simplifying of his focus from prophecy, tongues, and knowledge, to prophecy and knowledge, to knowledge.  In contrast to love on the one side, on the other side he moves from revelatory gifts exercised by some in the church to the present knowledge, for which revelation is basic, of all believers” (110-11).  The point of Paul’s speaking is not to teach that prophecy and tongues will continue, but to merely show how it is God’s temporal revelatory knowledge he is giving to believers in the present, in contrast to the knowledge believers will have when they see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Christ “face to face.”</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There is no exegetical foundation in these passages for the continuation of either prophecy or tongues.</w:t>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1"/>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Dr. Gaffin concludes instructing the church to understand that all the gifts which Paul has mentioned in his letters are based upon the foundation of the apostles and prophets.  These gifts of individual members of the Church are to continue with the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governing principle of ‘the Spirit with the word’</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the Spirit working in a convicting and illuminating fashion with the foundational, apostolic tradition or deposit (II Thess. 2:15; 3:6; I Tim. 6:20; II Tim. 1:12, 14), and so eventually with the completed canon” (113).  The final part of the chapter is concerned with the legitimate questions of suffering and ill Christians.  Although we are to always pray in faith for God’s healing of our body and sickness according to James 5, we should be as willing by faith to accept his will whether or not we are healed or not.  Paul himself prayed continuously for God’s healing in a situation, but the Lord denied him his prayer.  It obviously seemed good to the Lord for Paul to suffer for a season.  We must take the same attitude toward healing and not out of a lack of faith not ask for healing on the one hand, or to be presumptuous of God’s grace and expect healing every time we ask.  The matter must be understood that God is sovereign and directs us as he pleases; although sometimes this is conformity with our prayers for healing.  It is by no means a consistent supernatural work of God today however.  The apostles and prophets had the gift of healing in part to witness to the revelation in Jesus Christ.   Ultimately, we must say with the Apostle Paul: </w:t>
      </w:r>
      <w:r w:rsidDel="00000000" w:rsidR="00000000" w:rsidRPr="00000000">
        <w:rPr>
          <w:rFonts w:ascii="Garamond" w:cs="Garamond" w:eastAsia="Garamond" w:hAnsi="Garamond"/>
          <w:b w:val="0"/>
          <w:i w:val="0"/>
          <w:smallCaps w:val="0"/>
          <w:strike w:val="0"/>
          <w:color w:val="000000"/>
          <w:sz w:val="22"/>
          <w:szCs w:val="22"/>
          <w:u w:val="single"/>
          <w:shd w:fill="auto" w:val="clear"/>
          <w:vertAlign w:val="baseline"/>
          <w:rtl w:val="0"/>
        </w:rPr>
        <w:t xml:space="preserve">“When I am weak, then I am strong” (II Cor. 12)</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w:t>
      </w:r>
      <w:bookmarkStart w:colFirst="0" w:colLast="0" w:name="bookmark=id.gjdgxs" w:id="0"/>
      <w:bookmarkEnd w:id="0"/>
      <w:r w:rsidDel="00000000" w:rsidR="00000000" w:rsidRPr="00000000">
        <w:rPr>
          <w:rtl w:val="0"/>
        </w:rPr>
      </w:r>
    </w:p>
    <w:p w:rsidR="00000000" w:rsidDel="00000000" w:rsidP="00000000" w:rsidRDefault="00000000" w:rsidRPr="00000000" w14:paraId="0000011A">
      <w:pPr>
        <w:jc w:val="both"/>
        <w:rPr>
          <w:vertAlign w:val="baseline"/>
        </w:rPr>
      </w:pPr>
      <w:r w:rsidDel="00000000" w:rsidR="00000000" w:rsidRPr="00000000">
        <w:rPr>
          <w:rtl w:val="0"/>
        </w:rPr>
      </w:r>
    </w:p>
    <w:p w:rsidR="00000000" w:rsidDel="00000000" w:rsidP="00000000" w:rsidRDefault="00000000" w:rsidRPr="00000000" w14:paraId="0000011B">
      <w:pPr>
        <w:jc w:val="both"/>
        <w:rPr>
          <w:b w:val="0"/>
          <w:vertAlign w:val="baseline"/>
        </w:rPr>
      </w:pPr>
      <w:r w:rsidDel="00000000" w:rsidR="00000000" w:rsidRPr="00000000">
        <w:rPr>
          <w:b w:val="1"/>
          <w:vertAlign w:val="baseline"/>
          <w:rtl w:val="0"/>
        </w:rPr>
        <w:t xml:space="preserve">Part III: Systematic Theology</w:t>
      </w:r>
      <w:r w:rsidDel="00000000" w:rsidR="00000000" w:rsidRPr="00000000">
        <w:rPr>
          <w:rtl w:val="0"/>
        </w:rPr>
      </w:r>
    </w:p>
    <w:p w:rsidR="00000000" w:rsidDel="00000000" w:rsidP="00000000" w:rsidRDefault="00000000" w:rsidRPr="00000000" w14:paraId="0000011C">
      <w:pPr>
        <w:jc w:val="both"/>
        <w:rPr>
          <w:b w:val="0"/>
          <w:vertAlign w:val="baseline"/>
        </w:rPr>
      </w:pPr>
      <w:r w:rsidDel="00000000" w:rsidR="00000000" w:rsidRPr="00000000">
        <w:rPr>
          <w:rtl w:val="0"/>
        </w:rPr>
      </w:r>
    </w:p>
    <w:p w:rsidR="00000000" w:rsidDel="00000000" w:rsidP="00000000" w:rsidRDefault="00000000" w:rsidRPr="00000000" w14:paraId="0000011D">
      <w:pPr>
        <w:numPr>
          <w:ilvl w:val="1"/>
          <w:numId w:val="9"/>
        </w:numPr>
        <w:ind w:left="360" w:hanging="360"/>
        <w:jc w:val="both"/>
        <w:rPr>
          <w:b w:val="0"/>
          <w:vertAlign w:val="baseline"/>
        </w:rPr>
      </w:pPr>
      <w:r w:rsidDel="00000000" w:rsidR="00000000" w:rsidRPr="00000000">
        <w:rPr>
          <w:b w:val="1"/>
          <w:vertAlign w:val="baseline"/>
          <w:rtl w:val="0"/>
        </w:rPr>
        <w:t xml:space="preserve">Its Distinguishing Concern: nature- </w:t>
      </w:r>
      <w:r w:rsidDel="00000000" w:rsidR="00000000" w:rsidRPr="00000000">
        <w:rPr>
          <w:vertAlign w:val="baseline"/>
          <w:rtl w:val="0"/>
        </w:rPr>
        <w:t xml:space="preserve">What distinguishes systematic theology from other theological fields (i.e. Church History, New Testament, Biblical Studies)?  A topical approach; Bible as a whole.  ST seeks to answer the question, “What does the Bible teach about X?”  Classically the way ST has developed: What does the Bible teach about God; man; salvation; the Church, etc?  In studies Romans 5 for instance, is not just understanding what Paul is saying, but we are interested in what the Bible as a whole says about a particular topic; what God says, the primary Author of Scripture.  </w:t>
      </w:r>
      <w:r w:rsidDel="00000000" w:rsidR="00000000" w:rsidRPr="00000000">
        <w:rPr>
          <w:rtl w:val="0"/>
        </w:rPr>
      </w:r>
    </w:p>
    <w:p w:rsidR="00000000" w:rsidDel="00000000" w:rsidP="00000000" w:rsidRDefault="00000000" w:rsidRPr="00000000" w14:paraId="0000011E">
      <w:pPr>
        <w:numPr>
          <w:ilvl w:val="0"/>
          <w:numId w:val="25"/>
        </w:numPr>
        <w:ind w:left="360" w:hanging="360"/>
        <w:jc w:val="both"/>
        <w:rPr>
          <w:b w:val="0"/>
          <w:vertAlign w:val="baseline"/>
        </w:rPr>
      </w:pPr>
      <w:r w:rsidDel="00000000" w:rsidR="00000000" w:rsidRPr="00000000">
        <w:rPr>
          <w:vertAlign w:val="baseline"/>
          <w:rtl w:val="0"/>
        </w:rPr>
        <w:t xml:space="preserve">In a manner of speaking, Systematic Theology is topical theology.  Since the 17</w:t>
      </w:r>
      <w:r w:rsidDel="00000000" w:rsidR="00000000" w:rsidRPr="00000000">
        <w:rPr>
          <w:vertAlign w:val="superscript"/>
          <w:rtl w:val="0"/>
        </w:rPr>
        <w:t xml:space="preserve">th</w:t>
      </w:r>
      <w:r w:rsidDel="00000000" w:rsidR="00000000" w:rsidRPr="00000000">
        <w:rPr>
          <w:vertAlign w:val="baseline"/>
          <w:rtl w:val="0"/>
        </w:rPr>
        <w:t xml:space="preserve"> century it has been called the “</w:t>
      </w:r>
      <w:r w:rsidDel="00000000" w:rsidR="00000000" w:rsidRPr="00000000">
        <w:rPr>
          <w:i w:val="1"/>
          <w:vertAlign w:val="baseline"/>
          <w:rtl w:val="0"/>
        </w:rPr>
        <w:t xml:space="preserve">loci </w:t>
      </w:r>
      <w:r w:rsidDel="00000000" w:rsidR="00000000" w:rsidRPr="00000000">
        <w:rPr>
          <w:vertAlign w:val="baseline"/>
          <w:rtl w:val="0"/>
        </w:rPr>
        <w:t xml:space="preserve">method” or topical method.  ST lies between exegetical theology (OT and NT studies) and historical theology on the one side, and practical theology on the other.  ST is concerned with bringing together Old and New Testament studies; Church History studies.  To funnel the results to the ministerial task of the Church to bring the Word of God to the world.  ST is a kind of clearing house for the entire theological enterprise.  </w:t>
      </w:r>
      <w:r w:rsidDel="00000000" w:rsidR="00000000" w:rsidRPr="00000000">
        <w:rPr>
          <w:rtl w:val="0"/>
        </w:rPr>
      </w:r>
    </w:p>
    <w:p w:rsidR="00000000" w:rsidDel="00000000" w:rsidP="00000000" w:rsidRDefault="00000000" w:rsidRPr="00000000" w14:paraId="0000011F">
      <w:pPr>
        <w:numPr>
          <w:ilvl w:val="0"/>
          <w:numId w:val="25"/>
        </w:numPr>
        <w:ind w:left="360" w:hanging="360"/>
        <w:jc w:val="both"/>
        <w:rPr>
          <w:b w:val="0"/>
          <w:vertAlign w:val="baseline"/>
        </w:rPr>
      </w:pPr>
      <w:r w:rsidDel="00000000" w:rsidR="00000000" w:rsidRPr="00000000">
        <w:rPr>
          <w:vertAlign w:val="baseline"/>
          <w:rtl w:val="0"/>
        </w:rPr>
        <w:t xml:space="preserve">The adjective “Systematic”- If topical theology, why do we call it “Systematic” and not topical? </w:t>
      </w:r>
      <w:r w:rsidDel="00000000" w:rsidR="00000000" w:rsidRPr="00000000">
        <w:rPr>
          <w:rtl w:val="0"/>
        </w:rPr>
      </w:r>
    </w:p>
    <w:p w:rsidR="00000000" w:rsidDel="00000000" w:rsidP="00000000" w:rsidRDefault="00000000" w:rsidRPr="00000000" w14:paraId="00000120">
      <w:pPr>
        <w:numPr>
          <w:ilvl w:val="0"/>
          <w:numId w:val="26"/>
        </w:numPr>
        <w:ind w:left="720" w:hanging="360"/>
        <w:jc w:val="both"/>
        <w:rPr>
          <w:vertAlign w:val="baseline"/>
        </w:rPr>
      </w:pPr>
      <w:r w:rsidDel="00000000" w:rsidR="00000000" w:rsidRPr="00000000">
        <w:rPr>
          <w:vertAlign w:val="baseline"/>
          <w:rtl w:val="0"/>
        </w:rPr>
        <w:t xml:space="preserve">Problems- It does not mean that the other unpopular disciplines are un-systematic.  As if the other disciplines lack orderliness.  The adjective ‘systematic’ ought not to be taken to suggest that the Bible is a disorderly dogmatic compendium, as if it is un-systematic.  The task of systematic theology is not like doing a jigsaw puzzle, just taken scattered pieces and placing them into a coherent whole.  The negative tendencies that can result of seeing the Bible as a disorderly dogmatic compendium: the system gets put above Scripture or becomes ultimate or an end in itself.  What happens is that Scripture gets sacrificed to the Molech of the system.  In the interest of preserving consistency at any cost concerning Scriptures that are difficult.  Questions can be raised then answered in terms of a system which Scripture does not address.  This can happen when the system is grounded on particular philosophical foundations.  This is “proof-texting” in a bad sense.  There is nothing wrong with using proof-texting, but there is a sense that takes Scripture out of its context.  Also, the system comes to stand above Scripture so that a particular creed or catechism is better organized or coherent.  The practical attitude happens when some say that the confession says it better than Scripture.  Remember, the standards are “under the authority of Scripture” or subordinate.  We must never become uncomfortable with the words of the Bible.  Some prefer to jettison the term of “systematic” and would rather speak of “dogmatics.”  Dogmatics in the sense that what this discipline is concerned with is the dogma or doctrines taught in Scripture.  This is the tradition of the Continental Reformed tradition.  From the historical point of view, English speaking people prefer Systematic Theology and the Continental tradition prefers dogmatics.</w:t>
      </w:r>
    </w:p>
    <w:p w:rsidR="00000000" w:rsidDel="00000000" w:rsidP="00000000" w:rsidRDefault="00000000" w:rsidRPr="00000000" w14:paraId="00000121">
      <w:pPr>
        <w:numPr>
          <w:ilvl w:val="0"/>
          <w:numId w:val="26"/>
        </w:numPr>
        <w:ind w:left="720" w:hanging="360"/>
        <w:jc w:val="both"/>
        <w:rPr>
          <w:b w:val="0"/>
          <w:vertAlign w:val="baseline"/>
        </w:rPr>
      </w:pPr>
      <w:r w:rsidDel="00000000" w:rsidR="00000000" w:rsidRPr="00000000">
        <w:rPr>
          <w:vertAlign w:val="baseline"/>
          <w:rtl w:val="0"/>
        </w:rPr>
        <w:t xml:space="preserve">Defense of the term “sytematic”- Why should we use the term “systematic theology”?  The adjective remains useful.  We could operate without it and use dogmatics or topical theology but it is useful to remember never denying the unity of the Bible.  Some deny that there is a didactic unity to the Bible.  The adjective highlights the coherence, the concord of Biblical teaching over all. WCF: “the consent of all the parts.”  There is in the subscription vow the phrase: “the system of doctrine contained in Holy Scripture.”  System of doctrine has its antecedent in Scripture: 2 Tim. 1:13 “Retain the pattern of sound words.”  The concern is that there is a whole-ness, an integrity, all the parts belong together; coherence; unity; harmony in the teaching of Scripture.  The overall coherence must be brought to the overall life of the Church.  The adjective is useful in keeping us alert to the overall unity of Scripture.  What we are concerned with in ST is the wholeness of what God has said to the Church.</w:t>
      </w:r>
      <w:r w:rsidDel="00000000" w:rsidR="00000000" w:rsidRPr="00000000">
        <w:rPr>
          <w:rtl w:val="0"/>
        </w:rPr>
      </w:r>
    </w:p>
    <w:p w:rsidR="00000000" w:rsidDel="00000000" w:rsidP="00000000" w:rsidRDefault="00000000" w:rsidRPr="00000000" w14:paraId="00000122">
      <w:pPr>
        <w:ind w:left="360" w:firstLine="0"/>
        <w:jc w:val="both"/>
        <w:rPr>
          <w:b w:val="0"/>
          <w:vertAlign w:val="baseline"/>
        </w:rPr>
      </w:pPr>
      <w:r w:rsidDel="00000000" w:rsidR="00000000" w:rsidRPr="00000000">
        <w:rPr>
          <w:rtl w:val="0"/>
        </w:rPr>
      </w:r>
    </w:p>
    <w:p w:rsidR="00000000" w:rsidDel="00000000" w:rsidP="00000000" w:rsidRDefault="00000000" w:rsidRPr="00000000" w14:paraId="00000123">
      <w:pPr>
        <w:numPr>
          <w:ilvl w:val="1"/>
          <w:numId w:val="25"/>
        </w:numPr>
        <w:ind w:left="360" w:hanging="360"/>
        <w:jc w:val="both"/>
        <w:rPr>
          <w:b w:val="0"/>
          <w:vertAlign w:val="baseline"/>
        </w:rPr>
      </w:pPr>
      <w:r w:rsidDel="00000000" w:rsidR="00000000" w:rsidRPr="00000000">
        <w:rPr>
          <w:b w:val="1"/>
          <w:vertAlign w:val="baseline"/>
          <w:rtl w:val="0"/>
        </w:rPr>
        <w:t xml:space="preserve">Systematic Theology and Biblical Theology: method-</w:t>
      </w:r>
      <w:r w:rsidDel="00000000" w:rsidR="00000000" w:rsidRPr="00000000">
        <w:rPr>
          <w:vertAlign w:val="baseline"/>
          <w:rtl w:val="0"/>
        </w:rPr>
        <w:t xml:space="preserve"> The controlling concern of systematic theology is the unity of the Bible.  What is the task or method of systematic theology?  It will be useful to reflect further on the unity of the Bible.  Unity can be considered from two angles: formal or extensive sense, what belongs to the Bible (canon); or intensive or material fashion, what makes up the content of the Bible taken as a whole.  </w:t>
      </w:r>
      <w:r w:rsidDel="00000000" w:rsidR="00000000" w:rsidRPr="00000000">
        <w:rPr>
          <w:rtl w:val="0"/>
        </w:rPr>
      </w:r>
    </w:p>
    <w:p w:rsidR="00000000" w:rsidDel="00000000" w:rsidP="00000000" w:rsidRDefault="00000000" w:rsidRPr="00000000" w14:paraId="00000124">
      <w:pPr>
        <w:numPr>
          <w:ilvl w:val="0"/>
          <w:numId w:val="44"/>
        </w:numPr>
        <w:ind w:left="360" w:hanging="360"/>
        <w:jc w:val="both"/>
        <w:rPr>
          <w:vertAlign w:val="baseline"/>
        </w:rPr>
      </w:pPr>
      <w:r w:rsidDel="00000000" w:rsidR="00000000" w:rsidRPr="00000000">
        <w:rPr>
          <w:vertAlign w:val="baseline"/>
          <w:rtl w:val="0"/>
        </w:rPr>
        <w:t xml:space="preserve">The first thing to stress is that the unity of the Bible is a Redemptive-Historical unity.  The unity of the Bible can be considered from more than one angle.  Contra Barth and Migliore, it is important to affirm that the unity of the Bible is linguistic, verbal, at the level of the text.  Unity characterizes the Scripture textually.  Unity does not hover above the text, or a unified action of the Holy Spirit as I read the text.  This characterization of the Bible, speaking of the unity of the Bible as a non-contradictory set of propositions, is an entirely formal way of speaking about the Bible.  It does not tell us about the Bible’s content.  The unity of Scripture, considered from a material angle (fundamental), is a covenant-historical or redemptive historical unity.  The Bible is itself revelation, God’s Word, it possesses its unity as a record of the revelatory work of God focused on his redemptive work in history.  The redemptive-revelatory activity as a whole constitutes the history that begins in the garden and consummates in Christ, his incarnate person at work.  In terms of content, when we speak of the Bible as a collection of texts, that unity of the Bible derives from the unity that lies in back of the text.  The unity of the Bible reflects a unity as it reflects the unity of the actual history of redemption.  The unity of the history of redemption.  The unity of the Bible is the unity of an organism: there is an organic unity.  This is the unbroken integrity of the unfolding redemptive process or history.  The clearest, most biblical warrant for this theological construct is the statement at the beginning of Hebrews 1:1-2.  “God having previously spoken…to the fathers, through the prophets…has in these last days…spoken to us through the son.  Revelation as a historical process; the notion of the historical revelation.  There is a diversity involved as the writer of Hebrews highlights in different modes and literary genre at various times.  From the perspective of Hebrews one, the literary approach to scripture is not parallel to the redemptive historical, but is part of it.  Christ is the end-point of history, the revelation process.  He is the eschatological endpoint.  Christ is the final ending.  </w:t>
      </w:r>
    </w:p>
    <w:p w:rsidR="00000000" w:rsidDel="00000000" w:rsidP="00000000" w:rsidRDefault="00000000" w:rsidRPr="00000000" w14:paraId="00000125">
      <w:pPr>
        <w:numPr>
          <w:ilvl w:val="0"/>
          <w:numId w:val="44"/>
        </w:numPr>
        <w:ind w:left="360" w:hanging="360"/>
        <w:jc w:val="both"/>
        <w:rPr>
          <w:b w:val="0"/>
          <w:vertAlign w:val="baseline"/>
        </w:rPr>
      </w:pPr>
      <w:r w:rsidDel="00000000" w:rsidR="00000000" w:rsidRPr="00000000">
        <w:rPr>
          <w:vertAlign w:val="baseline"/>
          <w:rtl w:val="0"/>
        </w:rPr>
        <w:t xml:space="preserve">Biblical-Theological Exegesis- Given what systematic theology is about, topically concerned with the unity of the Bible, it is plain from this that any method that ST uses will be fundamentally exegetical.  If it is concerned with what the Bible teaches as a whole, it is concerned with correctly exegeting the Scripture.  Exegetical theology means it is not philosophical theology, it is radically non-speculative.  The existence of ST is in the proper interpretation of Scripture. 2 Tim. 2:15- “Correct handling” of the Word of Truth describes the methodological concern.  ST is intensely engaged in hermeneutics.  The concern with systematic theology is to control its formulations, its topically oriented orientations, by what the Bible teaches.  What we mean by this is what WCF says in sec. 1.6: “What the Bible teaches expressly or good and necessary consequence.”  Both the express and the good and necessary consequences are both the very revelation of God.  ST in its formulations, wants to make sure that its formulations lie on the trajectories that’s coordinates are fixed on direct revelation—if not, this will lead to confused speculation.  The key issue or question of systematic theology is what determines sound exegesis.  Among many things that could be said, we highlight the principle of context.  This is essential to all proper exegesis.  Nothing is more important to our discipline.  In terms of the context, the most fundamental consideration is the text must be understood in its redemptive-historical process.  ST has no greater exegetical concern than it not losing sight of its redemptive-historical context.  In effect, we have brought into view the distinguishing concern of Biblical theology: to see the text within the horizon of the redemptive-historical ebb and flow.  The functional significance of Biblical theology rather than its substantive character; to highlight the Biblical theological awareness is absolutely essential.  BT is the absolutely essential means to the end; rather than being an end in itself.  </w:t>
      </w:r>
      <w:r w:rsidDel="00000000" w:rsidR="00000000" w:rsidRPr="00000000">
        <w:rPr>
          <w:rtl w:val="0"/>
        </w:rPr>
      </w:r>
    </w:p>
    <w:p w:rsidR="00000000" w:rsidDel="00000000" w:rsidP="00000000" w:rsidRDefault="00000000" w:rsidRPr="00000000" w14:paraId="00000126">
      <w:pPr>
        <w:numPr>
          <w:ilvl w:val="0"/>
          <w:numId w:val="44"/>
        </w:numPr>
        <w:ind w:left="360" w:hanging="360"/>
        <w:jc w:val="both"/>
        <w:rPr>
          <w:b w:val="0"/>
          <w:vertAlign w:val="baseline"/>
        </w:rPr>
      </w:pPr>
      <w:r w:rsidDel="00000000" w:rsidR="00000000" w:rsidRPr="00000000">
        <w:rPr>
          <w:vertAlign w:val="baseline"/>
          <w:rtl w:val="0"/>
        </w:rPr>
        <w:t xml:space="preserve">The Relationship between Systematic Theology and Biblical Theology</w:t>
      </w:r>
      <w:r w:rsidDel="00000000" w:rsidR="00000000" w:rsidRPr="00000000">
        <w:rPr>
          <w:rtl w:val="0"/>
        </w:rPr>
      </w:r>
    </w:p>
    <w:p w:rsidR="00000000" w:rsidDel="00000000" w:rsidP="00000000" w:rsidRDefault="00000000" w:rsidRPr="00000000" w14:paraId="00000127">
      <w:pPr>
        <w:numPr>
          <w:ilvl w:val="0"/>
          <w:numId w:val="45"/>
        </w:numPr>
        <w:ind w:left="720" w:hanging="360"/>
        <w:jc w:val="both"/>
        <w:rPr>
          <w:vertAlign w:val="baseline"/>
        </w:rPr>
      </w:pPr>
      <w:r w:rsidDel="00000000" w:rsidR="00000000" w:rsidRPr="00000000">
        <w:rPr>
          <w:vertAlign w:val="baseline"/>
          <w:rtl w:val="0"/>
        </w:rPr>
        <w:t xml:space="preserve">It is helpful to restate the issue; to think of the relational question in other terms.  The question is: “How do we relate the redemptive-historical and the topical?”  “How do we relate our record of the history of redemption (the Bible) and a topical presentation of its truths?”  This is a concern between the history of revelation and systematic theology.  These are more or less independent but parallel disciplines.  These should not be seen as competitive to one another, for example because biblical theology is a new discipline.  Redemptive historical subject matter of the Bible can be arranged topically.  </w:t>
      </w:r>
    </w:p>
    <w:p w:rsidR="00000000" w:rsidDel="00000000" w:rsidP="00000000" w:rsidRDefault="00000000" w:rsidRPr="00000000" w14:paraId="00000128">
      <w:pPr>
        <w:numPr>
          <w:ilvl w:val="0"/>
          <w:numId w:val="45"/>
        </w:numPr>
        <w:ind w:left="720" w:hanging="360"/>
        <w:jc w:val="both"/>
        <w:rPr>
          <w:b w:val="0"/>
          <w:vertAlign w:val="baseline"/>
        </w:rPr>
      </w:pPr>
      <w:r w:rsidDel="00000000" w:rsidR="00000000" w:rsidRPr="00000000">
        <w:rPr>
          <w:vertAlign w:val="baseline"/>
          <w:rtl w:val="0"/>
        </w:rPr>
        <w:t xml:space="preserve">Thesis- Biblical theology is the indispensable servant to systematic theology.  The emphasis is on “both”: it is servant and indispensable.  </w:t>
      </w:r>
      <w:r w:rsidDel="00000000" w:rsidR="00000000" w:rsidRPr="00000000">
        <w:rPr>
          <w:rtl w:val="0"/>
        </w:rPr>
      </w:r>
    </w:p>
    <w:p w:rsidR="00000000" w:rsidDel="00000000" w:rsidP="00000000" w:rsidRDefault="00000000" w:rsidRPr="00000000" w14:paraId="00000129">
      <w:pPr>
        <w:numPr>
          <w:ilvl w:val="0"/>
          <w:numId w:val="43"/>
        </w:numPr>
        <w:ind w:left="1080" w:hanging="360"/>
        <w:jc w:val="both"/>
        <w:rPr>
          <w:vertAlign w:val="baseline"/>
        </w:rPr>
      </w:pPr>
      <w:r w:rsidDel="00000000" w:rsidR="00000000" w:rsidRPr="00000000">
        <w:rPr>
          <w:vertAlign w:val="baseline"/>
          <w:rtl w:val="0"/>
        </w:rPr>
        <w:t xml:space="preserve">How is it indispensable?  Biblical theology regulates exegesis on which Systematic theology is dependent.  It controls the exegesis.  Central to both exegesis and systematic theology is the unity of the Bible.  That unity insofar as the Bible’s content or subject matter is concerned, is a redemptive-historical unity.  This is unity in historical diversity.  All exegesis must do justice to the redemptive-historical context.  To say in so-called Biblical theology, attention to the redemptive historical revelation, is </w:t>
      </w:r>
      <w:r w:rsidDel="00000000" w:rsidR="00000000" w:rsidRPr="00000000">
        <w:rPr>
          <w:i w:val="1"/>
          <w:vertAlign w:val="baseline"/>
          <w:rtl w:val="0"/>
        </w:rPr>
        <w:t xml:space="preserve">Scriptura Sola</w:t>
      </w:r>
      <w:r w:rsidDel="00000000" w:rsidR="00000000" w:rsidRPr="00000000">
        <w:rPr>
          <w:vertAlign w:val="baseline"/>
          <w:rtl w:val="0"/>
        </w:rPr>
        <w:t xml:space="preserve"> which was central to the Reformation.  This was a hermeneutical proposition that Scripture interprets Scripture.  The hermeneutical principle of the Reformation is what Biblical theology is about.  An analogy from literary criticism to explain this better: The teaching of Scripture as a whole may be compared to a great epic drama.  What Scripture provides us with is a great meta-narrative: (1) Creation; (2) Fall; (3) Redemption.  Systematic theology is like a large-scale plot analysis, reflecting on the various actors: God, man, in covenant with one another.  The model keeps the topical concerns focused on the meta-narrative, the epic subject matter.  Biblical theology is indispensable to Systematic theology.</w:t>
      </w:r>
    </w:p>
    <w:p w:rsidR="00000000" w:rsidDel="00000000" w:rsidP="00000000" w:rsidRDefault="00000000" w:rsidRPr="00000000" w14:paraId="0000012A">
      <w:pPr>
        <w:numPr>
          <w:ilvl w:val="0"/>
          <w:numId w:val="43"/>
        </w:numPr>
        <w:ind w:left="1080" w:hanging="360"/>
        <w:jc w:val="both"/>
        <w:rPr>
          <w:b w:val="0"/>
          <w:vertAlign w:val="baseline"/>
        </w:rPr>
      </w:pPr>
      <w:r w:rsidDel="00000000" w:rsidR="00000000" w:rsidRPr="00000000">
        <w:rPr>
          <w:vertAlign w:val="baseline"/>
          <w:rtl w:val="0"/>
        </w:rPr>
        <w:t xml:space="preserve">Biblical is not competitive to Systematic theology but it is subservient.  Biblical theology shares those concerns.  You cannot do correct BT unless you know the Bible is unified in what it teaches.  In the symphony of the voices of writers in the epic, systematic theology wants to topically arrange these.</w:t>
      </w:r>
      <w:r w:rsidDel="00000000" w:rsidR="00000000" w:rsidRPr="00000000">
        <w:rPr>
          <w:rtl w:val="0"/>
        </w:rPr>
      </w:r>
    </w:p>
    <w:p w:rsidR="00000000" w:rsidDel="00000000" w:rsidP="00000000" w:rsidRDefault="00000000" w:rsidRPr="00000000" w14:paraId="0000012B">
      <w:pPr>
        <w:numPr>
          <w:ilvl w:val="0"/>
          <w:numId w:val="45"/>
        </w:numPr>
        <w:ind w:left="720" w:hanging="360"/>
        <w:jc w:val="both"/>
        <w:rPr>
          <w:vertAlign w:val="baseline"/>
        </w:rPr>
      </w:pPr>
      <w:r w:rsidDel="00000000" w:rsidR="00000000" w:rsidRPr="00000000">
        <w:rPr>
          <w:vertAlign w:val="baseline"/>
          <w:rtl w:val="0"/>
        </w:rPr>
        <w:t xml:space="preserve">Implications- </w:t>
      </w:r>
    </w:p>
    <w:p w:rsidR="00000000" w:rsidDel="00000000" w:rsidP="00000000" w:rsidRDefault="00000000" w:rsidRPr="00000000" w14:paraId="0000012C">
      <w:pPr>
        <w:numPr>
          <w:ilvl w:val="0"/>
          <w:numId w:val="30"/>
        </w:numPr>
        <w:ind w:left="1080" w:hanging="360"/>
        <w:jc w:val="both"/>
        <w:rPr>
          <w:vertAlign w:val="baseline"/>
        </w:rPr>
      </w:pPr>
      <w:r w:rsidDel="00000000" w:rsidR="00000000" w:rsidRPr="00000000">
        <w:rPr>
          <w:vertAlign w:val="baseline"/>
          <w:rtl w:val="0"/>
        </w:rPr>
        <w:t xml:space="preserve">BT protects ST against what is an ever-present tendency in systematic theology.  This is a tendency to abstraction; to lose sight of the historical rootage of truth.  It is easy for ST to de-historicize—obscure or abstract the historical redemption.  The topical format should not be challenged, but the </w:t>
      </w:r>
      <w:r w:rsidDel="00000000" w:rsidR="00000000" w:rsidRPr="00000000">
        <w:rPr>
          <w:i w:val="1"/>
          <w:vertAlign w:val="baseline"/>
          <w:rtl w:val="0"/>
        </w:rPr>
        <w:t xml:space="preserve">loci</w:t>
      </w:r>
      <w:r w:rsidDel="00000000" w:rsidR="00000000" w:rsidRPr="00000000">
        <w:rPr>
          <w:vertAlign w:val="baseline"/>
          <w:rtl w:val="0"/>
        </w:rPr>
        <w:t xml:space="preserve"> method can make “timeless formulations” about God and man, etc.  These timeless formulations can obscure the covenant-historical dynamic, the history of the covenant whereby God relates to man and creation.  ST can lose sight of the historical.  Take for instance the Shorter Catechism’s definition of God as “Holy, power, goodness, etc.” which is all true but it is cannot set forth how God has historically revealed himself this way in redemptive-history.  Credenda- what we are to believe about God; Agenda- what duty God requires in light of this knowledge.  Biblical theology challenges ST not to departmentalize too much.</w:t>
      </w:r>
    </w:p>
    <w:p w:rsidR="00000000" w:rsidDel="00000000" w:rsidP="00000000" w:rsidRDefault="00000000" w:rsidRPr="00000000" w14:paraId="0000012D">
      <w:pPr>
        <w:numPr>
          <w:ilvl w:val="0"/>
          <w:numId w:val="30"/>
        </w:numPr>
        <w:ind w:left="1080" w:hanging="360"/>
        <w:jc w:val="both"/>
        <w:rPr>
          <w:b w:val="0"/>
          <w:vertAlign w:val="baseline"/>
        </w:rPr>
      </w:pPr>
      <w:r w:rsidDel="00000000" w:rsidR="00000000" w:rsidRPr="00000000">
        <w:rPr>
          <w:vertAlign w:val="baseline"/>
          <w:rtl w:val="0"/>
        </w:rPr>
        <w:t xml:space="preserve">Biblical theology keeps ST always alert to the redemptive-historical drama which is our main concern.  The Church has become aware of eschatology not being the mere last chapter of theological textbook but it cuts across all parts of theology, particularly concerning christology, soteriology, pneumatology, ecclesiology.  </w:t>
      </w:r>
      <w:r w:rsidDel="00000000" w:rsidR="00000000" w:rsidRPr="00000000">
        <w:br w:type="page"/>
      </w:r>
      <w:r w:rsidDel="00000000" w:rsidR="00000000" w:rsidRPr="00000000">
        <w:rPr>
          <w:rtl w:val="0"/>
        </w:rPr>
      </w:r>
    </w:p>
    <w:p w:rsidR="00000000" w:rsidDel="00000000" w:rsidP="00000000" w:rsidRDefault="00000000" w:rsidRPr="00000000" w14:paraId="0000012E">
      <w:pPr>
        <w:jc w:val="both"/>
        <w:rPr>
          <w:b w:val="0"/>
          <w:vertAlign w:val="baseline"/>
        </w:rPr>
      </w:pPr>
      <w:r w:rsidDel="00000000" w:rsidR="00000000" w:rsidRPr="00000000">
        <w:rPr>
          <w:b w:val="1"/>
          <w:vertAlign w:val="baseline"/>
          <w:rtl w:val="0"/>
        </w:rPr>
        <w:t xml:space="preserve">Part IV: Scripture</w:t>
      </w:r>
      <w:r w:rsidDel="00000000" w:rsidR="00000000" w:rsidRPr="00000000">
        <w:rPr>
          <w:rtl w:val="0"/>
        </w:rPr>
      </w:r>
    </w:p>
    <w:p w:rsidR="00000000" w:rsidDel="00000000" w:rsidP="00000000" w:rsidRDefault="00000000" w:rsidRPr="00000000" w14:paraId="0000012F">
      <w:pPr>
        <w:jc w:val="both"/>
        <w:rPr>
          <w:b w:val="0"/>
          <w:vertAlign w:val="baseline"/>
        </w:rPr>
      </w:pPr>
      <w:r w:rsidDel="00000000" w:rsidR="00000000" w:rsidRPr="00000000">
        <w:rPr>
          <w:rtl w:val="0"/>
        </w:rPr>
      </w:r>
    </w:p>
    <w:p w:rsidR="00000000" w:rsidDel="00000000" w:rsidP="00000000" w:rsidRDefault="00000000" w:rsidRPr="00000000" w14:paraId="00000130">
      <w:pPr>
        <w:numPr>
          <w:ilvl w:val="1"/>
          <w:numId w:val="39"/>
        </w:numPr>
        <w:ind w:left="360" w:hanging="360"/>
        <w:jc w:val="both"/>
        <w:rPr>
          <w:b w:val="0"/>
          <w:u w:val="single"/>
          <w:vertAlign w:val="baseline"/>
        </w:rPr>
      </w:pPr>
      <w:r w:rsidDel="00000000" w:rsidR="00000000" w:rsidRPr="00000000">
        <w:rPr>
          <w:b w:val="1"/>
          <w:u w:val="single"/>
          <w:vertAlign w:val="baseline"/>
          <w:rtl w:val="0"/>
        </w:rPr>
        <w:t xml:space="preserve">Preliminary Remarks</w:t>
      </w:r>
      <w:r w:rsidDel="00000000" w:rsidR="00000000" w:rsidRPr="00000000">
        <w:rPr>
          <w:rtl w:val="0"/>
        </w:rPr>
      </w:r>
    </w:p>
    <w:p w:rsidR="00000000" w:rsidDel="00000000" w:rsidP="00000000" w:rsidRDefault="00000000" w:rsidRPr="00000000" w14:paraId="00000131">
      <w:pPr>
        <w:numPr>
          <w:ilvl w:val="0"/>
          <w:numId w:val="31"/>
        </w:numPr>
        <w:ind w:left="720" w:hanging="360"/>
        <w:jc w:val="both"/>
        <w:rPr>
          <w:vertAlign w:val="baseline"/>
        </w:rPr>
      </w:pPr>
      <w:r w:rsidDel="00000000" w:rsidR="00000000" w:rsidRPr="00000000">
        <w:rPr>
          <w:vertAlign w:val="baseline"/>
          <w:rtl w:val="0"/>
        </w:rPr>
        <w:t xml:space="preserve">Doctrine of Inspiration of Scripture- We have not looked inward, to human experience to define our theology, but only to Scripture.  There is a biblical view of revelation.  Why have we done this?  Why have we turned to the Bible?  The reason for that because the Bible claims to be and presents itself as a record of the revelatory redemption of God and claims that it is itself a revelatory act of God.  The Bible’s own production is a result of the history of revelation.  What does the Bible claim for itself?  Does the Bible claim that it is an event, a production, bound up with the history of revelation, so that the Bible itself as fruit of redemptive history is fully revelatory?  The Bible is not a mere witness to the revelation, but is in itself revelation.  Our concern in this discussion is: What is the origin of the Bible?  What does the Bible claim for its origin?  What is the character or authority which results from this origin?  “Theopneustia” or God-breathed character of Scripture: the doctrine of inspiration.  Does the Bible claim to be the </w:t>
      </w:r>
      <w:r w:rsidDel="00000000" w:rsidR="00000000" w:rsidRPr="00000000">
        <w:rPr>
          <w:i w:val="1"/>
          <w:vertAlign w:val="baseline"/>
          <w:rtl w:val="0"/>
        </w:rPr>
        <w:t xml:space="preserve">principium</w:t>
      </w:r>
      <w:r w:rsidDel="00000000" w:rsidR="00000000" w:rsidRPr="00000000">
        <w:rPr>
          <w:vertAlign w:val="baseline"/>
          <w:rtl w:val="0"/>
        </w:rPr>
        <w:t xml:space="preserve">?</w:t>
      </w:r>
    </w:p>
    <w:p w:rsidR="00000000" w:rsidDel="00000000" w:rsidP="00000000" w:rsidRDefault="00000000" w:rsidRPr="00000000" w14:paraId="00000132">
      <w:pPr>
        <w:numPr>
          <w:ilvl w:val="0"/>
          <w:numId w:val="31"/>
        </w:numPr>
        <w:ind w:left="720" w:hanging="360"/>
        <w:jc w:val="both"/>
        <w:rPr>
          <w:vertAlign w:val="baseline"/>
        </w:rPr>
      </w:pPr>
      <w:r w:rsidDel="00000000" w:rsidR="00000000" w:rsidRPr="00000000">
        <w:rPr>
          <w:vertAlign w:val="baseline"/>
          <w:rtl w:val="0"/>
        </w:rPr>
        <w:t xml:space="preserve">Be reminded that the Bible is not a doctrinal handbook; it is a historical record.  It is not formally concerned with giving us a doctrine of scripture: there is no preface or concluding section in scripture, a section that tells us what books are in the canon, etc.  This does not mean that we cannot attain sufficient and adequate answers to the questions that may come up.  We should not approach Scripture with a pre-determined notion of evidence that we would consider being adequate.  It is not a dogmatic text; we should not take a predisposed text of the Scripture.  </w:t>
      </w:r>
    </w:p>
    <w:p w:rsidR="00000000" w:rsidDel="00000000" w:rsidP="00000000" w:rsidRDefault="00000000" w:rsidRPr="00000000" w14:paraId="00000133">
      <w:pPr>
        <w:numPr>
          <w:ilvl w:val="0"/>
          <w:numId w:val="31"/>
        </w:numPr>
        <w:ind w:left="720" w:hanging="360"/>
        <w:jc w:val="both"/>
        <w:rPr>
          <w:vertAlign w:val="baseline"/>
        </w:rPr>
      </w:pPr>
      <w:r w:rsidDel="00000000" w:rsidR="00000000" w:rsidRPr="00000000">
        <w:rPr>
          <w:vertAlign w:val="baseline"/>
          <w:rtl w:val="0"/>
        </w:rPr>
        <w:t xml:space="preserve">The significance for the doctrine of the inspiration of scripture is indirect.  There is a casual quality that might seem at first glance, to be a weakness to us becomes a powerful aspect to us.  The Bible goes out of the way to point to its origin, but it does not need to do this.</w:t>
      </w:r>
    </w:p>
    <w:p w:rsidR="00000000" w:rsidDel="00000000" w:rsidP="00000000" w:rsidRDefault="00000000" w:rsidRPr="00000000" w14:paraId="00000134">
      <w:pPr>
        <w:jc w:val="both"/>
        <w:rPr>
          <w:b w:val="0"/>
          <w:u w:val="single"/>
          <w:vertAlign w:val="baseline"/>
        </w:rPr>
      </w:pPr>
      <w:r w:rsidDel="00000000" w:rsidR="00000000" w:rsidRPr="00000000">
        <w:rPr>
          <w:rtl w:val="0"/>
        </w:rPr>
      </w:r>
    </w:p>
    <w:p w:rsidR="00000000" w:rsidDel="00000000" w:rsidP="00000000" w:rsidRDefault="00000000" w:rsidRPr="00000000" w14:paraId="00000135">
      <w:pPr>
        <w:pStyle w:val="Heading1"/>
        <w:numPr>
          <w:ilvl w:val="1"/>
          <w:numId w:val="39"/>
        </w:numPr>
        <w:ind w:left="360" w:hanging="360"/>
        <w:jc w:val="both"/>
        <w:rPr>
          <w:vertAlign w:val="baseline"/>
        </w:rPr>
      </w:pPr>
      <w:r w:rsidDel="00000000" w:rsidR="00000000" w:rsidRPr="00000000">
        <w:rPr>
          <w:b w:val="1"/>
          <w:vertAlign w:val="baseline"/>
          <w:rtl w:val="0"/>
        </w:rPr>
        <w:t xml:space="preserve">2 Timothy 3:16</w:t>
      </w:r>
      <w:r w:rsidDel="00000000" w:rsidR="00000000" w:rsidRPr="00000000">
        <w:rPr>
          <w:rtl w:val="0"/>
        </w:rPr>
      </w:r>
    </w:p>
    <w:p w:rsidR="00000000" w:rsidDel="00000000" w:rsidP="00000000" w:rsidRDefault="00000000" w:rsidRPr="00000000" w14:paraId="00000136">
      <w:pPr>
        <w:pStyle w:val="Heading1"/>
        <w:numPr>
          <w:ilvl w:val="0"/>
          <w:numId w:val="32"/>
        </w:numPr>
        <w:ind w:left="360" w:hanging="360"/>
        <w:jc w:val="both"/>
        <w:rPr>
          <w:b w:val="0"/>
          <w:vertAlign w:val="baseline"/>
        </w:rPr>
      </w:pPr>
      <w:r w:rsidDel="00000000" w:rsidR="00000000" w:rsidRPr="00000000">
        <w:rPr>
          <w:rFonts w:ascii="Greekth" w:cs="Greekth" w:eastAsia="Greekth" w:hAnsi="Greekth"/>
          <w:b w:val="0"/>
          <w:vertAlign w:val="baseline"/>
          <w:rtl w:val="0"/>
        </w:rPr>
        <w:t xml:space="preserve">pasa grafh qeopneustoj, kai wfelimoj proj didaskalian, proj elegmon, proj epanarqwsin, proj paideian thn en dikaiosunh, </w:t>
      </w:r>
      <w:r w:rsidDel="00000000" w:rsidR="00000000" w:rsidRPr="00000000">
        <w:rPr>
          <w:b w:val="0"/>
          <w:vertAlign w:val="baseline"/>
          <w:rtl w:val="0"/>
        </w:rPr>
        <w:t xml:space="preserve">or in English: </w:t>
      </w:r>
    </w:p>
    <w:p w:rsidR="00000000" w:rsidDel="00000000" w:rsidP="00000000" w:rsidRDefault="00000000" w:rsidRPr="00000000" w14:paraId="00000137">
      <w:pPr>
        <w:pStyle w:val="Heading1"/>
        <w:numPr>
          <w:ilvl w:val="0"/>
          <w:numId w:val="33"/>
        </w:numPr>
        <w:ind w:left="420" w:hanging="360"/>
        <w:jc w:val="both"/>
        <w:rPr>
          <w:b w:val="0"/>
          <w:vertAlign w:val="baseline"/>
        </w:rPr>
      </w:pPr>
      <w:r w:rsidDel="00000000" w:rsidR="00000000" w:rsidRPr="00000000">
        <w:rPr>
          <w:b w:val="0"/>
          <w:vertAlign w:val="baseline"/>
          <w:rtl w:val="0"/>
        </w:rPr>
        <w:t xml:space="preserve">2 Tim 3:16-17- “All Scripture is God-breathed and is useful for teaching, rebuking, correcting and training in righteousness,so that the man of God may be thoroughly equipped for every good work.” Scripture is good for (1) teaching; (2) rebuking; (3) correcting; (4) training in righteousness.  Paul is referring to the Jewish terminology of “the writings” (v.14) meaning the Old Testament and all of Scripture.  His overall thought is that Timothy has advantage from his oral instruction but also blessed with an open bible.  The Bible has been open to him.  Paul adds in v. 16 in the context of verses 14, 15, that Scripture is of the highest value and in making this statement, he brings the nature of Scripture clearly into view in a categorical fashion.  </w:t>
      </w:r>
    </w:p>
    <w:p w:rsidR="00000000" w:rsidDel="00000000" w:rsidP="00000000" w:rsidRDefault="00000000" w:rsidRPr="00000000" w14:paraId="00000138">
      <w:pPr>
        <w:numPr>
          <w:ilvl w:val="0"/>
          <w:numId w:val="33"/>
        </w:numPr>
        <w:ind w:left="420" w:hanging="360"/>
        <w:jc w:val="both"/>
        <w:rPr>
          <w:vertAlign w:val="baseline"/>
        </w:rPr>
      </w:pPr>
      <w:r w:rsidDel="00000000" w:rsidR="00000000" w:rsidRPr="00000000">
        <w:rPr>
          <w:vertAlign w:val="baseline"/>
          <w:rtl w:val="0"/>
        </w:rPr>
        <w:t xml:space="preserve">Lexical/ syntactical reference: </w:t>
      </w:r>
      <w:r w:rsidDel="00000000" w:rsidR="00000000" w:rsidRPr="00000000">
        <w:rPr>
          <w:rFonts w:ascii="Greekth" w:cs="Greekth" w:eastAsia="Greekth" w:hAnsi="Greekth"/>
          <w:vertAlign w:val="baseline"/>
          <w:rtl w:val="0"/>
        </w:rPr>
        <w:t xml:space="preserve">grafh- </w:t>
      </w:r>
      <w:r w:rsidDel="00000000" w:rsidR="00000000" w:rsidRPr="00000000">
        <w:rPr>
          <w:vertAlign w:val="baseline"/>
          <w:rtl w:val="0"/>
        </w:rPr>
        <w:t xml:space="preserve">is speaking of “the writings” which Paul spoke of in vs. The reference is to the Old Testament.  </w:t>
      </w:r>
    </w:p>
    <w:p w:rsidR="00000000" w:rsidDel="00000000" w:rsidP="00000000" w:rsidRDefault="00000000" w:rsidRPr="00000000" w14:paraId="00000139">
      <w:pPr>
        <w:numPr>
          <w:ilvl w:val="0"/>
          <w:numId w:val="32"/>
        </w:numPr>
        <w:ind w:left="360" w:hanging="360"/>
        <w:jc w:val="both"/>
        <w:rPr>
          <w:vertAlign w:val="baseline"/>
        </w:rPr>
      </w:pPr>
      <w:r w:rsidDel="00000000" w:rsidR="00000000" w:rsidRPr="00000000">
        <w:rPr>
          <w:vertAlign w:val="baseline"/>
          <w:rtl w:val="0"/>
        </w:rPr>
        <w:t xml:space="preserve">We have another term that functions in a general or generic sense to the Scripture in the Old Testament.  graphe is anarthrous and it is the only place in the NT where Paul uses it without the article.  The fact that this is the only instance it may be deliberate here because the anarthrous usage gives a qualitative sense or use.  The primary technical reference of the term is concretely to the Old Testament, the dropped article may mean that Paul is wanting to implicitly bring into view new material qualified to be Scripture such as that which was being written at the time, which would be the New Testament.  </w:t>
      </w:r>
    </w:p>
    <w:p w:rsidR="00000000" w:rsidDel="00000000" w:rsidP="00000000" w:rsidRDefault="00000000" w:rsidRPr="00000000" w14:paraId="0000013A">
      <w:pPr>
        <w:numPr>
          <w:ilvl w:val="0"/>
          <w:numId w:val="32"/>
        </w:numPr>
        <w:ind w:left="360" w:hanging="360"/>
        <w:jc w:val="both"/>
        <w:rPr>
          <w:vertAlign w:val="baseline"/>
        </w:rPr>
      </w:pPr>
      <w:r w:rsidDel="00000000" w:rsidR="00000000" w:rsidRPr="00000000">
        <w:rPr>
          <w:vertAlign w:val="baseline"/>
          <w:rtl w:val="0"/>
        </w:rPr>
        <w:t xml:space="preserve">Theopneustos- this is a “breathing out” or the breath of God (the ruah in the OT).  This is a verbal adjective.  Is it to be understood actively or a passive sense?  “God breathing” or “God breathed.”  Is this describing a resulting influence of Scripture (this breathing activity of Scripture) or the result of a breathing activity?  Is Paul talking about the impact of Scripture on the lives of people or a quality of Scripture in the sense of what may be said about Scripture because of its origin.  Is Paul saying Scripture is inspiring or that Scriptures is inspired?  One’s view of Scripture is going to be dependent on the understanding theopneustos.  The active sense will be in a more as a means or instrument.  We would not learn about the origin of Scripture, just about the effect of Scripture we must reflect on further.  Nothing would be said about Scripture except that what happens through Scripture (a functional sense).  A passive understanding will bring more of a substantative understanding rather than a functional sense.  Scripture has an ultimate or final significance.  Scripture is intended for its own sake, the stress would be on the character of Scripture.  The character Scripture possesses by virtue of its divine origin.  The primary attention would be focused on Scripture, on graphe.  The primary intention would be the text as the product or result of God’s breathing activity.  The grounds for the choice we must make here will determine how we understand Scripture.  Until late in the 19</w:t>
      </w:r>
      <w:r w:rsidDel="00000000" w:rsidR="00000000" w:rsidRPr="00000000">
        <w:rPr>
          <w:vertAlign w:val="superscript"/>
          <w:rtl w:val="0"/>
        </w:rPr>
        <w:t xml:space="preserve">th</w:t>
      </w:r>
      <w:r w:rsidDel="00000000" w:rsidR="00000000" w:rsidRPr="00000000">
        <w:rPr>
          <w:vertAlign w:val="baseline"/>
          <w:rtl w:val="0"/>
        </w:rPr>
        <w:t xml:space="preserve"> century, the passive was the consensus of most.  The latter part of the 19</w:t>
      </w:r>
      <w:r w:rsidDel="00000000" w:rsidR="00000000" w:rsidRPr="00000000">
        <w:rPr>
          <w:vertAlign w:val="superscript"/>
          <w:rtl w:val="0"/>
        </w:rPr>
        <w:t xml:space="preserve">th</w:t>
      </w:r>
      <w:r w:rsidDel="00000000" w:rsidR="00000000" w:rsidRPr="00000000">
        <w:rPr>
          <w:vertAlign w:val="baseline"/>
          <w:rtl w:val="0"/>
        </w:rPr>
        <w:t xml:space="preserve"> century, this universal consent was broken by a strand of scholarship which began to emerge in the historical-critical school.  They claimed this should be understood as active.  Warfield responds to this criticism by B. B. Warfield in </w:t>
      </w:r>
      <w:r w:rsidDel="00000000" w:rsidR="00000000" w:rsidRPr="00000000">
        <w:rPr>
          <w:i w:val="1"/>
          <w:vertAlign w:val="baseline"/>
          <w:rtl w:val="0"/>
        </w:rPr>
        <w:t xml:space="preserve">God-Inspired Scripture</w:t>
      </w:r>
      <w:r w:rsidDel="00000000" w:rsidR="00000000" w:rsidRPr="00000000">
        <w:rPr>
          <w:vertAlign w:val="baseline"/>
          <w:rtl w:val="0"/>
        </w:rPr>
        <w:t xml:space="preserve">.  He argues that this is a lexical issue.  Even though there have been efforts since to argue for the active sense, no one has been able to answer Warfield and his claim to the passive.  The passive is the primary and native sense of the word.  The term in its usage has a passive form.  tos- is usually a verbal adjective which means passive most of the time.  These verbs are frequent in the Scripture such as theokletos (God-called).  What happens is that those who want to maintain an active force here says the context overrules.  Some say that the active sense fits the context better.  The passive sense fits equally well if not better.  It should be understood in the passive sense as: “Because Scripture is God-breathed, therefore it is given for teaching, rebuking, correcting.”  It is because of its God-breathed-ness that makes it fit to be sufficience.  Theopneustos is a hapax-legomena (only occurs once), in the Patristics the word occurs often.  We can be confident that there is no conclusive reason why we should abandon what should be recognized as the native, passive force of the word.  This leads us to a particular conclusion.  </w:t>
      </w:r>
      <w:r w:rsidDel="00000000" w:rsidR="00000000" w:rsidRPr="00000000">
        <w:rPr>
          <w:u w:val="single"/>
          <w:vertAlign w:val="baseline"/>
          <w:rtl w:val="0"/>
        </w:rPr>
        <w:t xml:space="preserve">The term Theopneustos is primarily not the function or effects of Scripture (not what happens when I read the Bible), but it tells us of the </w:t>
      </w:r>
      <w:r w:rsidDel="00000000" w:rsidR="00000000" w:rsidRPr="00000000">
        <w:rPr>
          <w:i w:val="1"/>
          <w:u w:val="single"/>
          <w:vertAlign w:val="baseline"/>
          <w:rtl w:val="0"/>
        </w:rPr>
        <w:t xml:space="preserve">origin</w:t>
      </w:r>
      <w:r w:rsidDel="00000000" w:rsidR="00000000" w:rsidRPr="00000000">
        <w:rPr>
          <w:u w:val="single"/>
          <w:vertAlign w:val="baseline"/>
          <w:rtl w:val="0"/>
        </w:rPr>
        <w:t xml:space="preserve"> of Scripture.</w:t>
      </w:r>
      <w:r w:rsidDel="00000000" w:rsidR="00000000" w:rsidRPr="00000000">
        <w:rPr>
          <w:vertAlign w:val="baseline"/>
          <w:rtl w:val="0"/>
        </w:rPr>
        <w:t xml:space="preserve">  By virtue of that activity of God, it is properly described as “God-breathed”.  The primary doctrine of Scripture is with the origin of Scripture.  Only secondarily and derivatively are we concerned with the character and authority of Scripture.</w:t>
      </w:r>
    </w:p>
    <w:p w:rsidR="00000000" w:rsidDel="00000000" w:rsidP="00000000" w:rsidRDefault="00000000" w:rsidRPr="00000000" w14:paraId="0000013B">
      <w:pPr>
        <w:numPr>
          <w:ilvl w:val="0"/>
          <w:numId w:val="33"/>
        </w:numPr>
        <w:ind w:left="420" w:hanging="360"/>
        <w:jc w:val="both"/>
        <w:rPr>
          <w:vertAlign w:val="baseline"/>
        </w:rPr>
      </w:pPr>
      <w:r w:rsidDel="00000000" w:rsidR="00000000" w:rsidRPr="00000000">
        <w:rPr>
          <w:vertAlign w:val="baseline"/>
          <w:rtl w:val="0"/>
        </w:rPr>
        <w:t xml:space="preserve">Inspiration- This term rests on the translation of this verse from the Latin.  </w:t>
      </w:r>
      <w:r w:rsidDel="00000000" w:rsidR="00000000" w:rsidRPr="00000000">
        <w:rPr>
          <w:i w:val="1"/>
          <w:vertAlign w:val="baseline"/>
          <w:rtl w:val="0"/>
        </w:rPr>
        <w:t xml:space="preserve">Omnis Scriptura divinitus inspirata…est </w:t>
      </w:r>
      <w:r w:rsidDel="00000000" w:rsidR="00000000" w:rsidRPr="00000000">
        <w:rPr>
          <w:vertAlign w:val="baseline"/>
          <w:rtl w:val="0"/>
        </w:rPr>
        <w:t xml:space="preserve">(all Scripture is divinely inspired).  This is where the English word </w:t>
      </w:r>
      <w:r w:rsidDel="00000000" w:rsidR="00000000" w:rsidRPr="00000000">
        <w:rPr>
          <w:i w:val="1"/>
          <w:vertAlign w:val="baseline"/>
          <w:rtl w:val="0"/>
        </w:rPr>
        <w:t xml:space="preserve">inspiration </w:t>
      </w:r>
      <w:r w:rsidDel="00000000" w:rsidR="00000000" w:rsidRPr="00000000">
        <w:rPr>
          <w:vertAlign w:val="baseline"/>
          <w:rtl w:val="0"/>
        </w:rPr>
        <w:t xml:space="preserve">comes.  Both Latin </w:t>
      </w:r>
      <w:r w:rsidDel="00000000" w:rsidR="00000000" w:rsidRPr="00000000">
        <w:rPr>
          <w:i w:val="1"/>
          <w:vertAlign w:val="baseline"/>
          <w:rtl w:val="0"/>
        </w:rPr>
        <w:t xml:space="preserve">inspiro</w:t>
      </w:r>
      <w:r w:rsidDel="00000000" w:rsidR="00000000" w:rsidRPr="00000000">
        <w:rPr>
          <w:vertAlign w:val="baseline"/>
          <w:rtl w:val="0"/>
        </w:rPr>
        <w:t xml:space="preserve"> and the English Inspired, convey the terms of breathing into something…exciting…inflaming.  Pneo- has the force of breathing out.  The idea of 2 Tim. 3:16 is that Scripture is God-breathed out—God exhaled.  As the product of that divine activity we can say that the Scripture is God’s breath.  Scripture is God-spirated, or God’s very breath.  We should probably use “spiration” of Scripture rather than Inspiration.  </w:t>
      </w:r>
    </w:p>
    <w:p w:rsidR="00000000" w:rsidDel="00000000" w:rsidP="00000000" w:rsidRDefault="00000000" w:rsidRPr="00000000" w14:paraId="0000013C">
      <w:pPr>
        <w:numPr>
          <w:ilvl w:val="0"/>
          <w:numId w:val="33"/>
        </w:numPr>
        <w:ind w:left="420" w:hanging="360"/>
        <w:jc w:val="both"/>
        <w:rPr>
          <w:vertAlign w:val="baseline"/>
        </w:rPr>
      </w:pPr>
      <w:r w:rsidDel="00000000" w:rsidR="00000000" w:rsidRPr="00000000">
        <w:rPr>
          <w:vertAlign w:val="baseline"/>
          <w:rtl w:val="0"/>
        </w:rPr>
        <w:t xml:space="preserve">It would be a mistake that the doctrine of inspiration rested on this verse alone.  The whole case does not rest here but it is emphatically simple as written here: “All Scripture is God-breathed.”  </w:t>
      </w:r>
    </w:p>
    <w:p w:rsidR="00000000" w:rsidDel="00000000" w:rsidP="00000000" w:rsidRDefault="00000000" w:rsidRPr="00000000" w14:paraId="0000013D">
      <w:pPr>
        <w:pStyle w:val="Heading1"/>
        <w:jc w:val="both"/>
        <w:rPr>
          <w:b w:val="0"/>
          <w:vertAlign w:val="baseline"/>
        </w:rPr>
      </w:pPr>
      <w:r w:rsidDel="00000000" w:rsidR="00000000" w:rsidRPr="00000000">
        <w:rPr>
          <w:rtl w:val="0"/>
        </w:rPr>
      </w:r>
    </w:p>
    <w:p w:rsidR="00000000" w:rsidDel="00000000" w:rsidP="00000000" w:rsidRDefault="00000000" w:rsidRPr="00000000" w14:paraId="0000013E">
      <w:pPr>
        <w:pStyle w:val="Heading1"/>
        <w:numPr>
          <w:ilvl w:val="0"/>
          <w:numId w:val="35"/>
        </w:numPr>
        <w:ind w:left="360" w:hanging="360"/>
        <w:jc w:val="both"/>
        <w:rPr>
          <w:b w:val="0"/>
          <w:vertAlign w:val="baseline"/>
        </w:rPr>
      </w:pPr>
      <w:r w:rsidDel="00000000" w:rsidR="00000000" w:rsidRPr="00000000">
        <w:rPr>
          <w:b w:val="1"/>
          <w:vertAlign w:val="baseline"/>
          <w:rtl w:val="0"/>
        </w:rPr>
        <w:t xml:space="preserve">2 Peter 1:19-21- </w:t>
      </w:r>
      <w:r w:rsidDel="00000000" w:rsidR="00000000" w:rsidRPr="00000000">
        <w:rPr>
          <w:rtl w:val="0"/>
        </w:rPr>
      </w:r>
    </w:p>
    <w:p w:rsidR="00000000" w:rsidDel="00000000" w:rsidP="00000000" w:rsidRDefault="00000000" w:rsidRPr="00000000" w14:paraId="0000013F">
      <w:pPr>
        <w:pStyle w:val="Heading1"/>
        <w:jc w:val="both"/>
        <w:rPr>
          <w:b w:val="0"/>
          <w:vertAlign w:val="baseline"/>
        </w:rPr>
      </w:pPr>
      <w:r w:rsidDel="00000000" w:rsidR="00000000" w:rsidRPr="00000000">
        <w:rPr>
          <w:b w:val="0"/>
          <w:vertAlign w:val="baseline"/>
          <w:rtl w:val="0"/>
        </w:rPr>
        <w:t xml:space="preserve">“And we have the word of the prophets made more certain, and you will do well to pay attention to it, as to a light shining in a dark place, until the day dawns and the morning star rises in your heart.  Above all, you must understand that no prophecy of Scripture came about by the prophet's own interpretation.  For prophecy never had its origin in the will of man, but men spoke from God as they were carried along by the Holy Spirit.” – The reference to the “prophetic word” in vs. 19, Peter expands on this to our advantage.  He generalizes to the reality of the prophetic word.  </w:t>
      </w:r>
    </w:p>
    <w:p w:rsidR="00000000" w:rsidDel="00000000" w:rsidP="00000000" w:rsidRDefault="00000000" w:rsidRPr="00000000" w14:paraId="00000140">
      <w:pPr>
        <w:numPr>
          <w:ilvl w:val="0"/>
          <w:numId w:val="38"/>
        </w:numPr>
        <w:ind w:left="360" w:hanging="360"/>
        <w:jc w:val="both"/>
        <w:rPr>
          <w:vertAlign w:val="baseline"/>
        </w:rPr>
      </w:pPr>
      <w:r w:rsidDel="00000000" w:rsidR="00000000" w:rsidRPr="00000000">
        <w:rPr>
          <w:vertAlign w:val="baseline"/>
          <w:rtl w:val="0"/>
        </w:rPr>
        <w:t xml:space="preserve">There are three correlative expressions, closely overlapping: (1) vs. 19, the prophetic word; (2) vs. 20, every prophecy of Scripture; (3) vs. 21, prophecy.  The question we want to raise is whether this language is referring to the whole of Scripture or the expression “prophecy” refers just to the prophetic scriptures.  We must consider that the broader reference is certainly intended: the whole of graphe (the writings).  This is a synechdochic usage of a part referring to the whole.  The reference “prophecy” is synechdochic in nature.  Peter’s stress in the passage is not the same as Paul’s in 2 Tim. 3:16 (where the focus is on the value of Scripture); Peter’s focus is on the trustworthy or reliability of Scripture, or prophecy.  It is unthinkable for Peter that only these and not the other portions of Scripture possess trustworthiness and reliability.  Peter is not affirming some OT prophecy while forsaking the trustworthiness of the rest of Scripture.  Whether directly or by inference, indirectly, the reference here is to the entire Old Testament.  Peter’s statement is complimentary, entirely congruous with what Paul says in 2 Tim. 3:16.  Paul’s “pasa graphe” is Peter’s “pasa graphe teia graphes.”</w:t>
      </w:r>
    </w:p>
    <w:p w:rsidR="00000000" w:rsidDel="00000000" w:rsidP="00000000" w:rsidRDefault="00000000" w:rsidRPr="00000000" w14:paraId="00000141">
      <w:pPr>
        <w:numPr>
          <w:ilvl w:val="0"/>
          <w:numId w:val="38"/>
        </w:numPr>
        <w:ind w:left="360" w:hanging="360"/>
        <w:jc w:val="both"/>
        <w:rPr>
          <w:vertAlign w:val="baseline"/>
        </w:rPr>
      </w:pPr>
      <w:r w:rsidDel="00000000" w:rsidR="00000000" w:rsidRPr="00000000">
        <w:rPr>
          <w:vertAlign w:val="baseline"/>
          <w:rtl w:val="0"/>
        </w:rPr>
        <w:t xml:space="preserve">Scripture is “NOT” (vs. 20-21)- What Scripture is not according to Peter.  </w:t>
      </w:r>
    </w:p>
    <w:p w:rsidR="00000000" w:rsidDel="00000000" w:rsidP="00000000" w:rsidRDefault="00000000" w:rsidRPr="00000000" w14:paraId="00000142">
      <w:pPr>
        <w:ind w:left="360" w:firstLine="0"/>
        <w:jc w:val="both"/>
        <w:rPr>
          <w:vertAlign w:val="baseline"/>
        </w:rPr>
      </w:pPr>
      <w:r w:rsidDel="00000000" w:rsidR="00000000" w:rsidRPr="00000000">
        <w:rPr>
          <w:vertAlign w:val="baseline"/>
          <w:rtl w:val="0"/>
        </w:rPr>
        <w:t xml:space="preserve">a. The negatives or “ou” in the Greek are sweeping.  Peter tells us Scripture, or prophecy is not by private interpretation or by one’s interpretation.  Scripture is not a matter of private interpretation.  Scripture is not the prophet’s own interpretation.  Epiluseos- hapax legomena which comes from the verb that means literally to untie.  This has been associated with “unraveling” for explanation or the idea of interpretation.  In certain commentaries the view of Peter’s point is that no prophecy should be interpreted individually or he is arguing against a mishandling of the text.  The issue is that something is being said about how Scripture should be handled.  Dr. Gaffin says it is how scripture should be understood.  The issue in the context is authentication, not interpretation.  In other words, </w:t>
      </w:r>
      <w:r w:rsidDel="00000000" w:rsidR="00000000" w:rsidRPr="00000000">
        <w:rPr>
          <w:u w:val="single"/>
          <w:vertAlign w:val="baseline"/>
          <w:rtl w:val="0"/>
        </w:rPr>
        <w:t xml:space="preserve">what Peter has in view here is the origin and reliability of Christian teaching</w:t>
      </w:r>
      <w:r w:rsidDel="00000000" w:rsidR="00000000" w:rsidRPr="00000000">
        <w:rPr>
          <w:vertAlign w:val="baseline"/>
          <w:rtl w:val="0"/>
        </w:rPr>
        <w:t xml:space="preserve"> not its proper understanding.  </w:t>
      </w:r>
    </w:p>
    <w:p w:rsidR="00000000" w:rsidDel="00000000" w:rsidP="00000000" w:rsidRDefault="00000000" w:rsidRPr="00000000" w14:paraId="00000143">
      <w:pPr>
        <w:jc w:val="both"/>
        <w:rPr>
          <w:vertAlign w:val="baseline"/>
        </w:rPr>
      </w:pPr>
      <w:r w:rsidDel="00000000" w:rsidR="00000000" w:rsidRPr="00000000">
        <w:rPr>
          <w:rtl w:val="0"/>
        </w:rPr>
      </w:r>
    </w:p>
    <w:p w:rsidR="00000000" w:rsidDel="00000000" w:rsidP="00000000" w:rsidRDefault="00000000" w:rsidRPr="00000000" w14:paraId="00000144">
      <w:pPr>
        <w:jc w:val="both"/>
        <w:rPr>
          <w:b w:val="0"/>
          <w:u w:val="single"/>
          <w:vertAlign w:val="baseline"/>
        </w:rPr>
      </w:pPr>
      <w:r w:rsidDel="00000000" w:rsidR="00000000" w:rsidRPr="00000000">
        <w:rPr>
          <w:b w:val="1"/>
          <w:vertAlign w:val="baseline"/>
          <w:rtl w:val="0"/>
        </w:rPr>
        <w:t xml:space="preserve">4.3 </w:t>
      </w:r>
      <w:r w:rsidDel="00000000" w:rsidR="00000000" w:rsidRPr="00000000">
        <w:rPr>
          <w:b w:val="1"/>
          <w:u w:val="single"/>
          <w:vertAlign w:val="baseline"/>
          <w:rtl w:val="0"/>
        </w:rPr>
        <w:t xml:space="preserve">The Self-Witness of the New Testament</w:t>
      </w:r>
      <w:r w:rsidDel="00000000" w:rsidR="00000000" w:rsidRPr="00000000">
        <w:rPr>
          <w:rtl w:val="0"/>
        </w:rPr>
      </w:r>
    </w:p>
    <w:p w:rsidR="00000000" w:rsidDel="00000000" w:rsidP="00000000" w:rsidRDefault="00000000" w:rsidRPr="00000000" w14:paraId="00000145">
      <w:pPr>
        <w:pStyle w:val="Heading1"/>
        <w:numPr>
          <w:ilvl w:val="0"/>
          <w:numId w:val="34"/>
        </w:numPr>
        <w:ind w:left="360" w:hanging="360"/>
        <w:jc w:val="both"/>
        <w:rPr>
          <w:vertAlign w:val="baseline"/>
        </w:rPr>
      </w:pPr>
      <w:r w:rsidDel="00000000" w:rsidR="00000000" w:rsidRPr="00000000">
        <w:rPr>
          <w:b w:val="1"/>
          <w:vertAlign w:val="baseline"/>
          <w:rtl w:val="0"/>
        </w:rPr>
        <w:t xml:space="preserve">The Apostolicity of the NT</w:t>
      </w:r>
      <w:r w:rsidDel="00000000" w:rsidR="00000000" w:rsidRPr="00000000">
        <w:rPr>
          <w:rtl w:val="0"/>
        </w:rPr>
      </w:r>
    </w:p>
    <w:p w:rsidR="00000000" w:rsidDel="00000000" w:rsidP="00000000" w:rsidRDefault="00000000" w:rsidRPr="00000000" w14:paraId="00000146">
      <w:pPr>
        <w:numPr>
          <w:ilvl w:val="0"/>
          <w:numId w:val="34"/>
        </w:numPr>
        <w:ind w:left="360" w:hanging="360"/>
        <w:jc w:val="both"/>
        <w:rPr>
          <w:b w:val="0"/>
          <w:vertAlign w:val="baseline"/>
        </w:rPr>
      </w:pPr>
      <w:r w:rsidDel="00000000" w:rsidR="00000000" w:rsidRPr="00000000">
        <w:rPr>
          <w:b w:val="1"/>
          <w:vertAlign w:val="baseline"/>
          <w:rtl w:val="0"/>
        </w:rPr>
        <w:t xml:space="preserve">The Christological Dimension (representatives of Christ)</w:t>
      </w:r>
      <w:r w:rsidDel="00000000" w:rsidR="00000000" w:rsidRPr="00000000">
        <w:rPr>
          <w:rtl w:val="0"/>
        </w:rPr>
      </w:r>
    </w:p>
    <w:p w:rsidR="00000000" w:rsidDel="00000000" w:rsidP="00000000" w:rsidRDefault="00000000" w:rsidRPr="00000000" w14:paraId="00000147">
      <w:pPr>
        <w:numPr>
          <w:ilvl w:val="0"/>
          <w:numId w:val="34"/>
        </w:numPr>
        <w:ind w:left="360" w:hanging="360"/>
        <w:jc w:val="both"/>
        <w:rPr>
          <w:b w:val="0"/>
          <w:vertAlign w:val="baseline"/>
        </w:rPr>
      </w:pPr>
      <w:r w:rsidDel="00000000" w:rsidR="00000000" w:rsidRPr="00000000">
        <w:rPr>
          <w:b w:val="1"/>
          <w:vertAlign w:val="baseline"/>
          <w:rtl w:val="0"/>
        </w:rPr>
        <w:t xml:space="preserve">The Ecclesiological Dimension (foundation of the church)-</w:t>
      </w: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148">
      <w:pPr>
        <w:numPr>
          <w:ilvl w:val="0"/>
          <w:numId w:val="40"/>
        </w:numPr>
        <w:ind w:left="720" w:hanging="360"/>
        <w:jc w:val="both"/>
        <w:rPr>
          <w:b w:val="0"/>
          <w:vertAlign w:val="baseline"/>
        </w:rPr>
      </w:pPr>
      <w:r w:rsidDel="00000000" w:rsidR="00000000" w:rsidRPr="00000000">
        <w:rPr>
          <w:vertAlign w:val="baseline"/>
          <w:rtl w:val="0"/>
        </w:rPr>
        <w:t xml:space="preserve">Ephesians 4:10-16.  The foundation of the Church is the Apostles and the Prophets.  This is called the  Apostolic Age of the Church.</w:t>
      </w:r>
      <w:r w:rsidDel="00000000" w:rsidR="00000000" w:rsidRPr="00000000">
        <w:rPr>
          <w:rtl w:val="0"/>
        </w:rPr>
      </w:r>
    </w:p>
    <w:p w:rsidR="00000000" w:rsidDel="00000000" w:rsidP="00000000" w:rsidRDefault="00000000" w:rsidRPr="00000000" w14:paraId="00000149">
      <w:pPr>
        <w:numPr>
          <w:ilvl w:val="0"/>
          <w:numId w:val="40"/>
        </w:numPr>
        <w:ind w:left="720" w:hanging="360"/>
        <w:jc w:val="both"/>
        <w:rPr>
          <w:b w:val="0"/>
          <w:vertAlign w:val="baseline"/>
        </w:rPr>
      </w:pPr>
      <w:r w:rsidDel="00000000" w:rsidR="00000000" w:rsidRPr="00000000">
        <w:rPr>
          <w:vertAlign w:val="baseline"/>
          <w:rtl w:val="0"/>
        </w:rPr>
        <w:t xml:space="preserve">Redemptive-Historical Aspects- Eph. 2:11ff.  Within this context, the model of God’s house-building is a comprehensive historical figure, or image.  We need to recognize, Paul has a wide-angle vision.  In this passage, the church is viewed as broad as anywhere else in the NT.  The Church is seen in the dynamic model in the process of being built.  Paul speaks of the one Church brought into existence at all times and places in the world.  The foundation of this church-house is similarly historically qualified.  The church foundation is a historical reality or category.  In the construction of a house, the foundation is only laid once.  What continues in the building project is not a constant foundation-laying, but what continues is the erection upon that foundation of superstructure.  In other terms, this passage is sponsoring by implication between foundational and superstructural (apostolic and post-apostolic).  This is present in the NT as we look at the ONE Church.  Christ is the foundation and cornerstone; Christ is the foundation-cornerstone because of his ONCE-FOR-ALL –ACCOMPLISHED-WORK focused in his death and resurrection.  We must recognize that since the apostles (along with the prophets), they are part of the foundation in this historical sense.  The office of Apostle (NT Prophet as well) is not perpetual in the Church; it is a temporal office or gift, i.e. foundational (not belonging to the superstructure).  The apostles are the representatives of the exalted Christ.</w:t>
      </w:r>
      <w:r w:rsidDel="00000000" w:rsidR="00000000" w:rsidRPr="00000000">
        <w:rPr>
          <w:rtl w:val="0"/>
        </w:rPr>
      </w:r>
    </w:p>
    <w:p w:rsidR="00000000" w:rsidDel="00000000" w:rsidP="00000000" w:rsidRDefault="00000000" w:rsidRPr="00000000" w14:paraId="0000014A">
      <w:pPr>
        <w:numPr>
          <w:ilvl w:val="0"/>
          <w:numId w:val="40"/>
        </w:numPr>
        <w:ind w:left="720" w:hanging="360"/>
        <w:jc w:val="both"/>
        <w:rPr>
          <w:b w:val="0"/>
          <w:vertAlign w:val="baseline"/>
        </w:rPr>
      </w:pPr>
      <w:r w:rsidDel="00000000" w:rsidR="00000000" w:rsidRPr="00000000">
        <w:rPr>
          <w:vertAlign w:val="baseline"/>
          <w:rtl w:val="0"/>
        </w:rPr>
        <w:t xml:space="preserve">Other NT Scriptural References- </w:t>
      </w:r>
      <w:r w:rsidDel="00000000" w:rsidR="00000000" w:rsidRPr="00000000">
        <w:rPr>
          <w:rtl w:val="0"/>
        </w:rPr>
      </w:r>
    </w:p>
    <w:p w:rsidR="00000000" w:rsidDel="00000000" w:rsidP="00000000" w:rsidRDefault="00000000" w:rsidRPr="00000000" w14:paraId="0000014B">
      <w:pPr>
        <w:numPr>
          <w:ilvl w:val="0"/>
          <w:numId w:val="42"/>
        </w:numPr>
        <w:ind w:left="1080" w:hanging="360"/>
        <w:jc w:val="both"/>
        <w:rPr>
          <w:b w:val="0"/>
          <w:vertAlign w:val="baseline"/>
        </w:rPr>
      </w:pPr>
      <w:r w:rsidDel="00000000" w:rsidR="00000000" w:rsidRPr="00000000">
        <w:rPr>
          <w:vertAlign w:val="baseline"/>
          <w:rtl w:val="0"/>
        </w:rPr>
        <w:t xml:space="preserve">Acts 1:21-26 (Read): In verses 21, 22- “It is therefore necessary that one of these (Peter speaking) become witnesses of the resurrection with us…beginning with the baptism of John to the resurrection.”  Who are “these”?  They are described in a participial clause in the genitive.  The one chosen must be a witness to the resurrection.  What we are being told here is that the prerequisite of being an apostle is to have been among the ministry of Jesus Christ…an eye and ear witness to the resurrection.  There is a specific historical qualification; historically limiting restriction (cf. John 15:26, 27).</w:t>
      </w:r>
      <w:r w:rsidDel="00000000" w:rsidR="00000000" w:rsidRPr="00000000">
        <w:rPr>
          <w:rtl w:val="0"/>
        </w:rPr>
      </w:r>
    </w:p>
    <w:p w:rsidR="00000000" w:rsidDel="00000000" w:rsidP="00000000" w:rsidRDefault="00000000" w:rsidRPr="00000000" w14:paraId="0000014C">
      <w:pPr>
        <w:numPr>
          <w:ilvl w:val="0"/>
          <w:numId w:val="42"/>
        </w:numPr>
        <w:ind w:left="1080" w:hanging="360"/>
        <w:jc w:val="both"/>
        <w:rPr>
          <w:b w:val="0"/>
          <w:vertAlign w:val="baseline"/>
        </w:rPr>
      </w:pPr>
      <w:r w:rsidDel="00000000" w:rsidR="00000000" w:rsidRPr="00000000">
        <w:rPr>
          <w:vertAlign w:val="baseline"/>
          <w:rtl w:val="0"/>
        </w:rPr>
        <w:t xml:space="preserve">What about Paul?  This prerequisite of having seen the Lord has been met by him in an exceptional way.  He sees himself as having met this qualification because he was a witness of Jesus after the resurrection.  This comes out in Acts 22:14; 1 Cor. 9:1; 1 Cor. 15:7-9.  1 Cor. 15, on the great chapter on the resurrection, Paul says that then Christ appeared to James, to all the apostles, and last of all as to one born in an untimely fashion, he appeared to me as well, Paul writes.  Paul writes that he is the least of the apostles and not worthy to be called an apostle.  Paul is the last to whom the resurrection Christ has appeared.  He is one born abnormally at the “wrong” time.  Paul is expressing that the appearances of the resurrected Christ constituting one as an apostle has come to an end with him.  This is reinforced in the Pastoral epistles.</w:t>
      </w:r>
      <w:r w:rsidDel="00000000" w:rsidR="00000000" w:rsidRPr="00000000">
        <w:rPr>
          <w:rtl w:val="0"/>
        </w:rPr>
      </w:r>
    </w:p>
    <w:p w:rsidR="00000000" w:rsidDel="00000000" w:rsidP="00000000" w:rsidRDefault="00000000" w:rsidRPr="00000000" w14:paraId="0000014D">
      <w:pPr>
        <w:numPr>
          <w:ilvl w:val="0"/>
          <w:numId w:val="42"/>
        </w:numPr>
        <w:ind w:left="1080" w:hanging="360"/>
        <w:jc w:val="both"/>
        <w:rPr>
          <w:b w:val="0"/>
          <w:vertAlign w:val="baseline"/>
        </w:rPr>
      </w:pPr>
      <w:r w:rsidDel="00000000" w:rsidR="00000000" w:rsidRPr="00000000">
        <w:rPr>
          <w:vertAlign w:val="baseline"/>
          <w:rtl w:val="0"/>
        </w:rPr>
        <w:t xml:space="preserve">Pastoral Epistles- Paul sees Timothy as his personal successor, the one who will take up the gospel ministry laid down by Paul.  Paul never refers to Timothy or Titus as </w:t>
      </w:r>
      <w:r w:rsidDel="00000000" w:rsidR="00000000" w:rsidRPr="00000000">
        <w:rPr>
          <w:i w:val="1"/>
          <w:vertAlign w:val="baseline"/>
          <w:rtl w:val="0"/>
        </w:rPr>
        <w:t xml:space="preserve">apostoloi</w:t>
      </w:r>
      <w:r w:rsidDel="00000000" w:rsidR="00000000" w:rsidRPr="00000000">
        <w:rPr>
          <w:vertAlign w:val="baseline"/>
          <w:rtl w:val="0"/>
        </w:rPr>
        <w:t xml:space="preserve">.  There is a uniqueness and temporality of the apostolic office.  The expression “apostolic succession” is a contradiction in terms.  Apostles do not have successors.  This is a matter of the once-for-all character (Einmaligkeit- one-timeness of the apostles) concerning the Apostolic office. </w:t>
      </w:r>
      <w:r w:rsidDel="00000000" w:rsidR="00000000" w:rsidRPr="00000000">
        <w:rPr>
          <w:rtl w:val="0"/>
        </w:rPr>
      </w:r>
    </w:p>
    <w:p w:rsidR="00000000" w:rsidDel="00000000" w:rsidP="00000000" w:rsidRDefault="00000000" w:rsidRPr="00000000" w14:paraId="0000014E">
      <w:pPr>
        <w:ind w:left="720" w:firstLine="0"/>
        <w:jc w:val="both"/>
        <w:rPr>
          <w:b w:val="0"/>
          <w:vertAlign w:val="baseline"/>
        </w:rPr>
      </w:pPr>
      <w:r w:rsidDel="00000000" w:rsidR="00000000" w:rsidRPr="00000000">
        <w:rPr>
          <w:rtl w:val="0"/>
        </w:rPr>
      </w:r>
    </w:p>
    <w:p w:rsidR="00000000" w:rsidDel="00000000" w:rsidP="00000000" w:rsidRDefault="00000000" w:rsidRPr="00000000" w14:paraId="0000014F">
      <w:pPr>
        <w:numPr>
          <w:ilvl w:val="0"/>
          <w:numId w:val="34"/>
        </w:numPr>
        <w:ind w:left="360" w:hanging="360"/>
        <w:jc w:val="both"/>
        <w:rPr>
          <w:b w:val="0"/>
          <w:vertAlign w:val="baseline"/>
        </w:rPr>
      </w:pPr>
      <w:r w:rsidDel="00000000" w:rsidR="00000000" w:rsidRPr="00000000">
        <w:rPr>
          <w:b w:val="1"/>
          <w:vertAlign w:val="baseline"/>
          <w:rtl w:val="0"/>
        </w:rPr>
        <w:t xml:space="preserve">The Revelatory Dimension (witnesses to Christ)- </w:t>
      </w:r>
      <w:r w:rsidDel="00000000" w:rsidR="00000000" w:rsidRPr="00000000">
        <w:rPr>
          <w:vertAlign w:val="baseline"/>
          <w:rtl w:val="0"/>
        </w:rPr>
        <w:t xml:space="preserve">How are the Apostles of the foundation?  The singlemost important aspect of the apostles is their witness (</w:t>
      </w:r>
      <w:r w:rsidDel="00000000" w:rsidR="00000000" w:rsidRPr="00000000">
        <w:rPr>
          <w:i w:val="1"/>
          <w:vertAlign w:val="baseline"/>
          <w:rtl w:val="0"/>
        </w:rPr>
        <w:t xml:space="preserve">martureia)</w:t>
      </w: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150">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The apostles are the witnesses to Christ’s resurrection- a constant refrain in the Book of Acts (1:21; 2:32; 3:15; 4:33; 10:40,41).  Acts 10:40, 41- He is at Cornelius’ house and this signifies the Gentiles being brought into the Church.  “God raised Jesus on the third day and caused him to be seen…he appeared to witnesses appointed by God…”  This is the tying of the apostolic witness to being a witness of the resurrection and bearing witness to that.  The witness if focused on the resurrection but not as an isolated event.  The resurrection is seen in the context of the whole work of Christ.  The resurrection is the consummation of the entire history of redemption.  The apostolic witness that focuses on the resurrection is a comprehensive witness which Paul makes clear in Acts 20:27—THE WHOLE COUNSEL OF GOD centered in the focus on the resurrection.  This is the redemptive accomplishment on which the Church is based; in this sense the apostles are the foundation of the Church.  The Apostles witness is the foundational witness to the foundational work of Christ.  The once for all work of Christ is joined with the once for all witness to that work.  This is the Word-Deed revelation: apostolic witness to the deed of Christ’s resurrection.</w:t>
      </w:r>
    </w:p>
    <w:p w:rsidR="00000000" w:rsidDel="00000000" w:rsidP="00000000" w:rsidRDefault="00000000" w:rsidRPr="00000000" w14:paraId="00000151">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The Normative or Regulative Character of the Apostolic Witness-This is the legal or judicial dimension.  The apostles are authorized representatives of Christ and this attaches to their witness and gives it unique authoritative character.  The equation in the NT is between the apostolic witness, the apostolic proclamation and the Word of God (1 Thess. 2:13).  I Thess. 2:13, Paul says that when they received Paul’s preaching they received it as what it actually is: the Word of God.  1 Cor. 11:23, Paul is speaking of the tradition of the Lord’s Supper received by the Corinthians.  The bearer of this apostolic tradition is none other given by the authority of the exalted Lord.  Galatians 1:12, Paul is defending his rights as an apostle.  He says that what he received, he received directly from Christ.  1 Cor. 15:1-4, Paul correlates the revelation he has received from Christ, the tradition he has received from other apostles.  He can make this between directly received and what has been received from other apostles because both come from the exalted Christ.  Paul never sees the revelation given to him in competition to other who have received revelation.  </w:t>
      </w:r>
    </w:p>
    <w:p w:rsidR="00000000" w:rsidDel="00000000" w:rsidP="00000000" w:rsidRDefault="00000000" w:rsidRPr="00000000" w14:paraId="00000152">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The Gospel of John- John 15:26, 27; 16:7; 14:16, 26.  John 15: 26, 27- Jesus says he will send the Paraclete and He will witness…and you will be my witnesses (those who were with him from the beginning).  This brings into view that the promise of sending of the Spirit must be understood in the light of the image of Eph. 2:20 as being apostolic witness-bearing which is foundational.  The Spirit would lead the Apostles into all truth, this is an “apostolic You”—those who were with him from the beginning—the apostles as the Church in a nucleus.  In Heb. 2:3 says that these things were confirmed to us as those who heard (the apostles).  These are not just any hearers, but apostolic hearers.  The point of the witness-bearing of the apostles constitutes an emergence of a new body of revelation to stand beside the Old Covenant revelation, what we now call the Old Testament.  With reference of the collected issue, the canonical issue or principle.  The matrix here in John is not only for the emergence of individual revelatory documents, but a new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corpus </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–a new canon.  </w:t>
      </w:r>
    </w:p>
    <w:p w:rsidR="00000000" w:rsidDel="00000000" w:rsidP="00000000" w:rsidRDefault="00000000" w:rsidRPr="00000000" w14:paraId="00000153">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The Idea of an Apostolic Tradition- In the NT, the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marturia</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is in fact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paradosis</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or tradition.  The Apostle Paul has a very high view of tradition and to hold onto this.  2 Thess. 2:15- Stand firm and hold fast to the traditions which you were taught whether through our word or letter.  What is of interest here is that Thessalonians is a very early document among Paul’s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corpus</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here even before the Gospel’s have been written is the idea of an authoritative, apostolic tradition having both an oral and written component.  This tradition is of the status of apostolic authority and has a revelatory character.  Paul’s instruction to Timothy is to guard the </w:t>
      </w:r>
      <w:r w:rsidDel="00000000" w:rsidR="00000000" w:rsidRPr="00000000">
        <w:rPr>
          <w:rFonts w:ascii="Garamond" w:cs="Garamond" w:eastAsia="Garamond" w:hAnsi="Garamond"/>
          <w:b w:val="0"/>
          <w:i w:val="1"/>
          <w:smallCaps w:val="0"/>
          <w:strike w:val="0"/>
          <w:color w:val="000000"/>
          <w:sz w:val="22"/>
          <w:szCs w:val="22"/>
          <w:u w:val="none"/>
          <w:shd w:fill="auto" w:val="clear"/>
          <w:vertAlign w:val="baseline"/>
          <w:rtl w:val="0"/>
        </w:rPr>
        <w:t xml:space="preserve">paratheke</w:t>
      </w: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 in 1 Tim. 6:20; 2 Tim. 1:14.  The idea is here close to tradition, it is what has been entrusted to you or committed to you; the authoritative deposit of truth.  </w:t>
      </w:r>
    </w:p>
    <w:p w:rsidR="00000000" w:rsidDel="00000000" w:rsidP="00000000" w:rsidRDefault="00000000" w:rsidRPr="00000000" w14:paraId="00000154">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2 Peter 3:16- What Peter says about the letters of Paul collectively.  Peter says that our brother Paul has written to you with the wisdom given to him.  Having made reference to one letter of Paul, Peter goes on to generalize with “all his letters” where there are some things too hard to understand, but the ignorant twist and distort the letters of Paul, they are doing what they do to the other Scriptures as well.  It is clear that Paul’s letters as a whole are seen as Scripture.  This is the nature of what we find in the NT; the way in which the NT characterizes itself as an apostolic witness.  It is witness, legally binding deposition, as authorized by the exalted Christ; it is revelatory in character.  </w:t>
      </w:r>
    </w:p>
    <w:p w:rsidR="00000000" w:rsidDel="00000000" w:rsidP="00000000" w:rsidRDefault="00000000" w:rsidRPr="00000000" w14:paraId="00000155">
      <w:pPr>
        <w:jc w:val="both"/>
        <w:rPr>
          <w:b w:val="0"/>
          <w:vertAlign w:val="baseline"/>
        </w:rPr>
      </w:pPr>
      <w:r w:rsidDel="00000000" w:rsidR="00000000" w:rsidRPr="00000000">
        <w:rPr>
          <w:rtl w:val="0"/>
        </w:rPr>
      </w:r>
    </w:p>
    <w:p w:rsidR="00000000" w:rsidDel="00000000" w:rsidP="00000000" w:rsidRDefault="00000000" w:rsidRPr="00000000" w14:paraId="00000156">
      <w:pPr>
        <w:jc w:val="both"/>
        <w:rPr>
          <w:b w:val="0"/>
          <w:u w:val="single"/>
          <w:vertAlign w:val="baseline"/>
        </w:rPr>
      </w:pPr>
      <w:r w:rsidDel="00000000" w:rsidR="00000000" w:rsidRPr="00000000">
        <w:rPr>
          <w:b w:val="1"/>
          <w:vertAlign w:val="baseline"/>
          <w:rtl w:val="0"/>
        </w:rPr>
        <w:t xml:space="preserve">4.4 </w:t>
      </w:r>
      <w:r w:rsidDel="00000000" w:rsidR="00000000" w:rsidRPr="00000000">
        <w:rPr>
          <w:b w:val="1"/>
          <w:u w:val="single"/>
          <w:vertAlign w:val="baseline"/>
          <w:rtl w:val="0"/>
        </w:rPr>
        <w:t xml:space="preserve">Aspects of the Doctrine of Scripture</w:t>
      </w:r>
      <w:r w:rsidDel="00000000" w:rsidR="00000000" w:rsidRPr="00000000">
        <w:rPr>
          <w:rtl w:val="0"/>
        </w:rPr>
      </w:r>
    </w:p>
    <w:p w:rsidR="00000000" w:rsidDel="00000000" w:rsidP="00000000" w:rsidRDefault="00000000" w:rsidRPr="00000000" w14:paraId="00000157">
      <w:pPr>
        <w:pStyle w:val="Heading1"/>
        <w:numPr>
          <w:ilvl w:val="0"/>
          <w:numId w:val="36"/>
        </w:numPr>
        <w:ind w:left="360" w:hanging="360"/>
        <w:jc w:val="both"/>
        <w:rPr>
          <w:b w:val="0"/>
          <w:vertAlign w:val="baseline"/>
        </w:rPr>
      </w:pPr>
      <w:r w:rsidDel="00000000" w:rsidR="00000000" w:rsidRPr="00000000">
        <w:rPr>
          <w:b w:val="1"/>
          <w:vertAlign w:val="baseline"/>
          <w:rtl w:val="0"/>
        </w:rPr>
        <w:t xml:space="preserve">Plenary, Verbal Inspiration- </w:t>
      </w:r>
      <w:r w:rsidDel="00000000" w:rsidR="00000000" w:rsidRPr="00000000">
        <w:rPr>
          <w:b w:val="0"/>
          <w:vertAlign w:val="baseline"/>
          <w:rtl w:val="0"/>
        </w:rPr>
        <w:t xml:space="preserve">Plenary, verbal as adjectives have been forged in fires of theological controversies.  These are adjectives added to the noun “inspiration” in order to express more precisely as to what is the Biblical teaching.  They need to be taken together.  They each have a somewhat different accent.  How the term is to be understood extensively and intensively.  Inspiration applies to all parts of Scripture (plenary) down to the words themselves (verbal) (cf. 2 Tim. 3:16).  In the 18</w:t>
      </w:r>
      <w:r w:rsidDel="00000000" w:rsidR="00000000" w:rsidRPr="00000000">
        <w:rPr>
          <w:b w:val="0"/>
          <w:vertAlign w:val="superscript"/>
          <w:rtl w:val="0"/>
        </w:rPr>
        <w:t xml:space="preserve">th</w:t>
      </w:r>
      <w:r w:rsidDel="00000000" w:rsidR="00000000" w:rsidRPr="00000000">
        <w:rPr>
          <w:b w:val="0"/>
          <w:vertAlign w:val="baseline"/>
          <w:rtl w:val="0"/>
        </w:rPr>
        <w:t xml:space="preserve"> and 19</w:t>
      </w:r>
      <w:r w:rsidDel="00000000" w:rsidR="00000000" w:rsidRPr="00000000">
        <w:rPr>
          <w:b w:val="0"/>
          <w:vertAlign w:val="superscript"/>
          <w:rtl w:val="0"/>
        </w:rPr>
        <w:t xml:space="preserve">th</w:t>
      </w:r>
      <w:r w:rsidDel="00000000" w:rsidR="00000000" w:rsidRPr="00000000">
        <w:rPr>
          <w:b w:val="0"/>
          <w:vertAlign w:val="baseline"/>
          <w:rtl w:val="0"/>
        </w:rPr>
        <w:t xml:space="preserve"> centuries there were errors in which the Church had to fight against.  There is the misunderstanding, the error that consists of the view that inspiration, understood as revelatory quality, extends to only certain parts of the Bible.  The error is that inspiration is partial, extending to only parts of the Bible.  This view narrows the breadth of inspiration and therefore we teach that Scriptural inspiration is plenary.  Inspiration is personal or dynamic as some have viewed it.  This is the viewed that says that inspiration only extends to the thoughts and spiritual influences that come to bear upon man.  Inspiration extends to the experience the human authors had, but not to what they wrote.  This restricts the depth of inspiration over against this, we affirm that inspiration is verbal.</w:t>
      </w:r>
    </w:p>
    <w:p w:rsidR="00000000" w:rsidDel="00000000" w:rsidP="00000000" w:rsidRDefault="00000000" w:rsidRPr="00000000" w14:paraId="00000158">
      <w:pPr>
        <w:jc w:val="both"/>
        <w:rPr>
          <w:vertAlign w:val="baseline"/>
        </w:rPr>
      </w:pPr>
      <w:r w:rsidDel="00000000" w:rsidR="00000000" w:rsidRPr="00000000">
        <w:rPr>
          <w:rtl w:val="0"/>
        </w:rPr>
      </w:r>
    </w:p>
    <w:p w:rsidR="00000000" w:rsidDel="00000000" w:rsidP="00000000" w:rsidRDefault="00000000" w:rsidRPr="00000000" w14:paraId="00000159">
      <w:pPr>
        <w:numPr>
          <w:ilvl w:val="0"/>
          <w:numId w:val="36"/>
        </w:numPr>
        <w:ind w:left="360" w:hanging="360"/>
        <w:jc w:val="both"/>
        <w:rPr>
          <w:b w:val="0"/>
          <w:vertAlign w:val="baseline"/>
        </w:rPr>
      </w:pPr>
      <w:r w:rsidDel="00000000" w:rsidR="00000000" w:rsidRPr="00000000">
        <w:rPr>
          <w:b w:val="1"/>
          <w:vertAlign w:val="baseline"/>
          <w:rtl w:val="0"/>
        </w:rPr>
        <w:t xml:space="preserve">“The Battle For the Bible”- </w:t>
      </w:r>
      <w:r w:rsidDel="00000000" w:rsidR="00000000" w:rsidRPr="00000000">
        <w:rPr>
          <w:vertAlign w:val="baseline"/>
          <w:rtl w:val="0"/>
        </w:rPr>
        <w:t xml:space="preserve">A current and widespread misconception that has been offered as an evangelical alternative to plenary, verbal inspiration should be understood.  This view approaches the question of inspiration in different ways, in terms of form and content.  With this view, the form/content distinction, revelation is concerned with a certain content—that inspiration concerns the “saving” content of the Bible in distinction from its form.  They could operate inspiration and revelation as inspiration functions to speak of the form of the Bible, revelation the content.  The stress is on the divine message of Scripture rather than the human culturally relative forms in which that message is accommodated.  On this view the notion of Biblical inerrancy is rejected or redefined.  Some speak of the Bible does not tend to deceive; it is equated with deception.  Initially this viewpoint has been used by evangelicals such as Clark Pinnock, </w:t>
      </w:r>
      <w:r w:rsidDel="00000000" w:rsidR="00000000" w:rsidRPr="00000000">
        <w:rPr>
          <w:i w:val="1"/>
          <w:vertAlign w:val="baseline"/>
          <w:rtl w:val="0"/>
        </w:rPr>
        <w:t xml:space="preserve">The Scripture Principle; </w:t>
      </w:r>
      <w:r w:rsidDel="00000000" w:rsidR="00000000" w:rsidRPr="00000000">
        <w:rPr>
          <w:vertAlign w:val="baseline"/>
          <w:rtl w:val="0"/>
        </w:rPr>
        <w:t xml:space="preserve">Donald Bloesch; I. Howard Marshall; Jack Rogers and Donald McKim.  This view can sound plausible (using the form.content) and look balanced to us in our doctrine of Scripture.  The flaw in this viewpoint and in other misconceptions is that it does not measure up to what Scripture teaches about itself.  We mean not only the express statements (2 Peter 1; 2 Timothy 3), but Scripture as a whole and what Scripture teaches about itself.  Confusion could be avoided in this issue if we keep in mind that the Biblical teaching on inspiration is concerned primarily with the origin of Scripture as a written text.  As it is concerned with its God-breathed origin.  Only then, is the Bible secondarily concerned with the content.  The Bible is concerned with the process of how God gave this revelation to the human authors.  In 2 Tim. 3:16- “All Scripture is God-breathed.”  Inspiration is verbal.  Ultimately, God is accountable and is accountable as it is his word.  God is accountable for the form and the content of the Bible.  God is concerned with the message and the words which that human message comes.  We cannot play form and content off one another in seeking to understand the revelatory character of Scripture.  In the evangelical world today there are two basic models for understanding Scripture and its origins: (1) the Author Model- emphasis on God as Author and Scripture has ultimately a divine Author.  This recognizes that at stake in the doctrine of inspiration is both form and content; (2) the Witness Model-the view that sees the Scriptures explained as a matter of human witness.  The Witness Model is content for focus on content only.  </w:t>
      </w:r>
      <w:r w:rsidDel="00000000" w:rsidR="00000000" w:rsidRPr="00000000">
        <w:rPr>
          <w:rtl w:val="0"/>
        </w:rPr>
      </w:r>
    </w:p>
    <w:p w:rsidR="00000000" w:rsidDel="00000000" w:rsidP="00000000" w:rsidRDefault="00000000" w:rsidRPr="00000000" w14:paraId="0000015A">
      <w:pPr>
        <w:numPr>
          <w:ilvl w:val="0"/>
          <w:numId w:val="51"/>
        </w:numPr>
        <w:ind w:left="720" w:hanging="360"/>
        <w:jc w:val="both"/>
        <w:rPr>
          <w:vertAlign w:val="baseline"/>
        </w:rPr>
      </w:pPr>
      <w:r w:rsidDel="00000000" w:rsidR="00000000" w:rsidRPr="00000000">
        <w:rPr>
          <w:vertAlign w:val="baseline"/>
          <w:rtl w:val="0"/>
        </w:rPr>
        <w:t xml:space="preserve">It’s not right because it’s in the Bible, but </w:t>
      </w:r>
    </w:p>
    <w:p w:rsidR="00000000" w:rsidDel="00000000" w:rsidP="00000000" w:rsidRDefault="00000000" w:rsidRPr="00000000" w14:paraId="0000015B">
      <w:pPr>
        <w:numPr>
          <w:ilvl w:val="0"/>
          <w:numId w:val="51"/>
        </w:numPr>
        <w:ind w:left="720" w:hanging="360"/>
        <w:jc w:val="both"/>
        <w:rPr>
          <w:vertAlign w:val="baseline"/>
        </w:rPr>
      </w:pPr>
      <w:r w:rsidDel="00000000" w:rsidR="00000000" w:rsidRPr="00000000">
        <w:rPr>
          <w:vertAlign w:val="baseline"/>
          <w:rtl w:val="0"/>
        </w:rPr>
        <w:t xml:space="preserve">It’s in the Bible because it’s right.  In this, the Bible is being made to answer to a higher standard than itself.  This standard will be determined by human beings.  To say this, is to put ourselves above the Scriptures.  </w:t>
      </w:r>
    </w:p>
    <w:p w:rsidR="00000000" w:rsidDel="00000000" w:rsidP="00000000" w:rsidRDefault="00000000" w:rsidRPr="00000000" w14:paraId="0000015C">
      <w:pPr>
        <w:numPr>
          <w:ilvl w:val="0"/>
          <w:numId w:val="51"/>
        </w:numPr>
        <w:ind w:left="720" w:hanging="360"/>
        <w:jc w:val="both"/>
        <w:rPr>
          <w:vertAlign w:val="baseline"/>
        </w:rPr>
      </w:pPr>
      <w:r w:rsidDel="00000000" w:rsidR="00000000" w:rsidRPr="00000000">
        <w:rPr>
          <w:vertAlign w:val="baseline"/>
          <w:rtl w:val="0"/>
        </w:rPr>
        <w:t xml:space="preserve">It is right because it is in the Bible primarily.  It is both of these, not one or the other.  Only this way can we avoid falling into the error that comes into history in Gen. 3: “Has God really said?”</w:t>
      </w:r>
    </w:p>
    <w:p w:rsidR="00000000" w:rsidDel="00000000" w:rsidP="00000000" w:rsidRDefault="00000000" w:rsidRPr="00000000" w14:paraId="0000015D">
      <w:pPr>
        <w:jc w:val="both"/>
        <w:rPr>
          <w:b w:val="0"/>
          <w:vertAlign w:val="baseline"/>
        </w:rPr>
      </w:pPr>
      <w:r w:rsidDel="00000000" w:rsidR="00000000" w:rsidRPr="00000000">
        <w:rPr>
          <w:rtl w:val="0"/>
        </w:rPr>
      </w:r>
    </w:p>
    <w:p w:rsidR="00000000" w:rsidDel="00000000" w:rsidP="00000000" w:rsidRDefault="00000000" w:rsidRPr="00000000" w14:paraId="0000015E">
      <w:pPr>
        <w:pStyle w:val="Heading2"/>
        <w:numPr>
          <w:ilvl w:val="0"/>
          <w:numId w:val="36"/>
        </w:numPr>
        <w:ind w:left="360" w:hanging="360"/>
        <w:jc w:val="both"/>
        <w:rPr>
          <w:vertAlign w:val="baseline"/>
        </w:rPr>
      </w:pPr>
      <w:r w:rsidDel="00000000" w:rsidR="00000000" w:rsidRPr="00000000">
        <w:rPr>
          <w:b w:val="1"/>
          <w:vertAlign w:val="baseline"/>
          <w:rtl w:val="0"/>
        </w:rPr>
        <w:t xml:space="preserve">Inspiration and Infallibility (inerrancy)- </w:t>
      </w:r>
      <w:r w:rsidDel="00000000" w:rsidR="00000000" w:rsidRPr="00000000">
        <w:rPr>
          <w:rtl w:val="0"/>
        </w:rPr>
      </w:r>
    </w:p>
    <w:p w:rsidR="00000000" w:rsidDel="00000000" w:rsidP="00000000" w:rsidRDefault="00000000" w:rsidRPr="00000000" w14:paraId="0000015F">
      <w:pPr>
        <w:numPr>
          <w:ilvl w:val="0"/>
          <w:numId w:val="52"/>
        </w:numPr>
        <w:ind w:left="720" w:hanging="360"/>
        <w:jc w:val="both"/>
        <w:rPr>
          <w:vertAlign w:val="baseline"/>
        </w:rPr>
      </w:pPr>
      <w:r w:rsidDel="00000000" w:rsidR="00000000" w:rsidRPr="00000000">
        <w:rPr>
          <w:vertAlign w:val="baseline"/>
          <w:rtl w:val="0"/>
        </w:rPr>
        <w:t xml:space="preserve">Inspiration concerns the origin of Scripture.  Infallibility is a mark or attribute, a predicate of Scripture.  Infallibility is what we contribute to Scripture by virtue of its origin.  The fact that consequent upon it being inspired, it is infallible.  Frequently it is said that the notion of infallibility is an inference, a deduction with the nuance that it is only that.  As if the inference is on shaky ground.  It is an inference that is firmly and necessarily based on what the Bible itself demands.  How could Peter speak as he does in 1 Peter 1:20,21 of the absolute trustworthiness of Scripture (Scripture on a par with the heavenly voice heard at the transfiguration), how could he speak as he does if he thought it was in some sense infallible—that is, untrue of undependable?  There can be no synthesis between truth and error.  The Scriptures are without error.  </w:t>
      </w:r>
    </w:p>
    <w:p w:rsidR="00000000" w:rsidDel="00000000" w:rsidP="00000000" w:rsidRDefault="00000000" w:rsidRPr="00000000" w14:paraId="00000160">
      <w:pPr>
        <w:numPr>
          <w:ilvl w:val="0"/>
          <w:numId w:val="52"/>
        </w:numPr>
        <w:ind w:left="720" w:hanging="360"/>
        <w:jc w:val="both"/>
        <w:rPr>
          <w:b w:val="0"/>
          <w:vertAlign w:val="baseline"/>
        </w:rPr>
      </w:pPr>
      <w:r w:rsidDel="00000000" w:rsidR="00000000" w:rsidRPr="00000000">
        <w:rPr>
          <w:vertAlign w:val="baseline"/>
          <w:rtl w:val="0"/>
        </w:rPr>
        <w:t xml:space="preserve">The Scriptures are infallible.  The point is that the Scriptures are unimpeachable.  Scripture itself must be allowed to set the standard; they provide the criterion for truth and error.  There is circularity involved here.  The Bible in our theology is our </w:t>
      </w:r>
      <w:r w:rsidDel="00000000" w:rsidR="00000000" w:rsidRPr="00000000">
        <w:rPr>
          <w:i w:val="1"/>
          <w:vertAlign w:val="baseline"/>
          <w:rtl w:val="0"/>
        </w:rPr>
        <w:t xml:space="preserve">principium</w:t>
      </w:r>
      <w:r w:rsidDel="00000000" w:rsidR="00000000" w:rsidRPr="00000000">
        <w:rPr>
          <w:vertAlign w:val="baseline"/>
          <w:rtl w:val="0"/>
        </w:rPr>
        <w:t xml:space="preserve">, our norm and source for truth.  As we allow the Scriptures to set the standards, we need to recognize that the truth involved is not scientific precision or stenographic literalness in accounting what Jesus said.  Ex. “The Sun Rises.”  Is it exact? No.  Is it true? Yes.  Kuyper says that God is an artist in giving Scripture--not a photographer.  To define inerrancy in modern scientific categories only confuses the issues and problems involved.  This is not to say that the Bible contains scientific or historical errors.</w:t>
      </w:r>
      <w:r w:rsidDel="00000000" w:rsidR="00000000" w:rsidRPr="00000000">
        <w:rPr>
          <w:rtl w:val="0"/>
        </w:rPr>
      </w:r>
    </w:p>
    <w:p w:rsidR="00000000" w:rsidDel="00000000" w:rsidP="00000000" w:rsidRDefault="00000000" w:rsidRPr="00000000" w14:paraId="00000161">
      <w:pPr>
        <w:numPr>
          <w:ilvl w:val="0"/>
          <w:numId w:val="52"/>
        </w:numPr>
        <w:ind w:left="720" w:hanging="360"/>
        <w:jc w:val="both"/>
        <w:rPr>
          <w:b w:val="0"/>
          <w:vertAlign w:val="baseline"/>
        </w:rPr>
      </w:pPr>
      <w:r w:rsidDel="00000000" w:rsidR="00000000" w:rsidRPr="00000000">
        <w:rPr>
          <w:vertAlign w:val="baseline"/>
          <w:rtl w:val="0"/>
        </w:rPr>
        <w:t xml:space="preserve">An ultimate controlling perspective of inspiration and inerrancy is understanding the incarnational character of all revelation.  This correlation of Word/Deed has its climatic realization in the correlation between INCARNATION AND INSCRIPTURATION.  This is the bond between the incarnated word and the inscripturated word.  We need to be careful of an incarnational analogy that cannot be carried through at every point.  We are not talking about a hypostatic or personal union between word and scripture.  But, the Bible has its concrete shape and character that is sometimes problematic, troublesome for us.  The way in which Christ was incarnate is the way we have inscripturation.  Consider Phil. 2:7- Christ did not come in glory to the world, but in the veil of his flesh in the form of a servant.  Just as this is the case, so we must recognize the servant form of Scripture.  Kuyper and Bavinck use this expression.  As Christ came in the form of a servant, so now we must reckon with the servant form of Scripture and its human form and appearance.  This inscripturated word is an offense to unbelief.  This will always be a stumbling block to unbelievers who seek spectacular witnesses.  Like Christ, the Word will always remain in servant form as the wisdom of God.  Christ in his state of humiliation was still the Lord of glory; the Scriptures in their servant form are the words of God and without error.  The inerrancy of Christ and the infallibility and inerrancy of Scripture stand together.  The sinlessness and inerrancy of the Scripture are bonded together and cannot be broken.  </w:t>
      </w:r>
      <w:r w:rsidDel="00000000" w:rsidR="00000000" w:rsidRPr="00000000">
        <w:rPr>
          <w:rtl w:val="0"/>
        </w:rPr>
      </w:r>
    </w:p>
    <w:sectPr>
      <w:headerReference r:id="rId9" w:type="default"/>
      <w:headerReference r:id="rId10" w:type="even"/>
      <w:footerReference r:id="rId11" w:type="default"/>
      <w:footerReference r:id="rId12" w:type="even"/>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reekth"/>
  <w:font w:name="Wingding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18"/>
          <w:szCs w:val="18"/>
          <w:u w:val="none"/>
          <w:shd w:fill="auto" w:val="clear"/>
          <w:vertAlign w:val="baseline"/>
          <w:rtl w:val="0"/>
        </w:rPr>
        <w:t xml:space="preserve">Dr. Gaffin is not denying that there is not a genuine point of contact between believers and unbelievers.  What is the contact?  What do we have in common with unbelievers?  Our image-bearing creatureliness and our constant need as sinners is salvation.  What we have in common with unbelievers is the truth of the gospel.  However, in the case of the unbeliever the need may be suppressed, but it is there.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360" w:firstLine="0"/>
      <w:jc w:val="center"/>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tl w:val="0"/>
      </w:rPr>
      <w:t xml:space="preserve">ST 101 Introduction to Systematic Theology</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360" w:firstLine="0"/>
      <w:jc w:val="left"/>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vertAlign w:val="baseline"/>
      </w:rPr>
    </w:lvl>
    <w:lvl w:ilvl="1">
      <w:start w:val="1"/>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2">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upperLetter"/>
      <w:lvlText w:val="%1."/>
      <w:lvlJc w:val="left"/>
      <w:pPr>
        <w:ind w:left="36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upperLetter"/>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upperLetter"/>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upperLetter"/>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decimal"/>
      <w:lvlText w:val="%1."/>
      <w:lvlJc w:val="left"/>
      <w:pPr>
        <w:ind w:left="360" w:hanging="360"/>
      </w:pPr>
      <w:rPr>
        <w:b w:val="0"/>
        <w:vertAlign w:val="baseline"/>
      </w:rPr>
    </w:lvl>
    <w:lvl w:ilvl="1">
      <w:start w:val="1"/>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9">
    <w:lvl w:ilvl="0">
      <w:start w:val="1"/>
      <w:numFmt w:val="decimal"/>
      <w:lvlText w:val="%1."/>
      <w:lvlJc w:val="left"/>
      <w:pPr>
        <w:ind w:left="360" w:hanging="360"/>
      </w:pPr>
      <w:rPr>
        <w:vertAlign w:val="baseline"/>
      </w:rPr>
    </w:lvl>
    <w:lvl w:ilvl="1">
      <w:start w:val="1"/>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10">
    <w:lvl w:ilvl="0">
      <w:start w:val="1"/>
      <w:numFmt w:val="decimal"/>
      <w:lvlText w:val="%1."/>
      <w:lvlJc w:val="left"/>
      <w:pPr>
        <w:ind w:left="36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decimal"/>
      <w:lvlText w:val="%1."/>
      <w:lvlJc w:val="left"/>
      <w:pPr>
        <w:ind w:left="360" w:hanging="360"/>
      </w:pPr>
      <w:rPr>
        <w:b w:val="1"/>
        <w:vertAlign w:val="baseline"/>
      </w:rPr>
    </w:lvl>
    <w:lvl w:ilvl="1">
      <w:start w:val="1"/>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12">
    <w:lvl w:ilvl="0">
      <w:start w:val="1"/>
      <w:numFmt w:val="decimal"/>
      <w:lvlText w:val="%1"/>
      <w:lvlJc w:val="left"/>
      <w:pPr>
        <w:ind w:left="360" w:hanging="360"/>
      </w:pPr>
      <w:rPr>
        <w:u w:val="none"/>
        <w:vertAlign w:val="baseline"/>
      </w:rPr>
    </w:lvl>
    <w:lvl w:ilvl="1">
      <w:start w:val="1"/>
      <w:numFmt w:val="decimal"/>
      <w:lvlText w:val="%1.%2"/>
      <w:lvlJc w:val="left"/>
      <w:pPr>
        <w:ind w:left="360" w:hanging="360"/>
      </w:pPr>
      <w:rPr>
        <w:u w:val="none"/>
        <w:vertAlign w:val="baseline"/>
      </w:rPr>
    </w:lvl>
    <w:lvl w:ilvl="2">
      <w:start w:val="1"/>
      <w:numFmt w:val="decimal"/>
      <w:lvlText w:val="%1.%2.%3"/>
      <w:lvlJc w:val="left"/>
      <w:pPr>
        <w:ind w:left="720" w:hanging="720"/>
      </w:pPr>
      <w:rPr>
        <w:u w:val="none"/>
        <w:vertAlign w:val="baseline"/>
      </w:rPr>
    </w:lvl>
    <w:lvl w:ilvl="3">
      <w:start w:val="1"/>
      <w:numFmt w:val="decimal"/>
      <w:lvlText w:val="%1.%2.%3.%4"/>
      <w:lvlJc w:val="left"/>
      <w:pPr>
        <w:ind w:left="1080" w:hanging="1080"/>
      </w:pPr>
      <w:rPr>
        <w:u w:val="none"/>
        <w:vertAlign w:val="baseline"/>
      </w:rPr>
    </w:lvl>
    <w:lvl w:ilvl="4">
      <w:start w:val="1"/>
      <w:numFmt w:val="decimal"/>
      <w:lvlText w:val="%1.%2.%3.%4.%5"/>
      <w:lvlJc w:val="left"/>
      <w:pPr>
        <w:ind w:left="1080" w:hanging="1080"/>
      </w:pPr>
      <w:rPr>
        <w:u w:val="none"/>
        <w:vertAlign w:val="baseline"/>
      </w:rPr>
    </w:lvl>
    <w:lvl w:ilvl="5">
      <w:start w:val="1"/>
      <w:numFmt w:val="decimal"/>
      <w:lvlText w:val="%1.%2.%3.%4.%5.%6"/>
      <w:lvlJc w:val="left"/>
      <w:pPr>
        <w:ind w:left="1440" w:hanging="1440"/>
      </w:pPr>
      <w:rPr>
        <w:u w:val="none"/>
        <w:vertAlign w:val="baseline"/>
      </w:rPr>
    </w:lvl>
    <w:lvl w:ilvl="6">
      <w:start w:val="1"/>
      <w:numFmt w:val="decimal"/>
      <w:lvlText w:val="%1.%2.%3.%4.%5.%6.%7"/>
      <w:lvlJc w:val="left"/>
      <w:pPr>
        <w:ind w:left="1440" w:hanging="1440"/>
      </w:pPr>
      <w:rPr>
        <w:u w:val="none"/>
        <w:vertAlign w:val="baseline"/>
      </w:rPr>
    </w:lvl>
    <w:lvl w:ilvl="7">
      <w:start w:val="1"/>
      <w:numFmt w:val="decimal"/>
      <w:lvlText w:val="%1.%2.%3.%4.%5.%6.%7.%8"/>
      <w:lvlJc w:val="left"/>
      <w:pPr>
        <w:ind w:left="1800" w:hanging="1800"/>
      </w:pPr>
      <w:rPr>
        <w:u w:val="none"/>
        <w:vertAlign w:val="baseline"/>
      </w:rPr>
    </w:lvl>
    <w:lvl w:ilvl="8">
      <w:start w:val="1"/>
      <w:numFmt w:val="decimal"/>
      <w:lvlText w:val="%1.%2.%3.%4.%5.%6.%7.%8.%9"/>
      <w:lvlJc w:val="left"/>
      <w:pPr>
        <w:ind w:left="1800" w:hanging="1800"/>
      </w:pPr>
      <w:rPr>
        <w:u w:val="none"/>
        <w:vertAlign w:val="baseline"/>
      </w:rPr>
    </w:lvl>
  </w:abstractNum>
  <w:abstractNum w:abstractNumId="13">
    <w:lvl w:ilvl="0">
      <w:start w:val="1"/>
      <w:numFmt w:val="upperLetter"/>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2"/>
      <w:numFmt w:val="upperLetter"/>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1"/>
      <w:numFmt w:val="upperLetter"/>
      <w:lvlText w:val="%1."/>
      <w:lvlJc w:val="left"/>
      <w:pPr>
        <w:ind w:left="36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9">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0">
    <w:lvl w:ilvl="0">
      <w:start w:val="1"/>
      <w:numFmt w:val="lowerLetter"/>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1">
    <w:lvl w:ilvl="0">
      <w:start w:val="1"/>
      <w:numFmt w:val="lowerLetter"/>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2">
    <w:lvl w:ilvl="0">
      <w:start w:val="1"/>
      <w:numFmt w:val="decimal"/>
      <w:lvlText w:val="%1."/>
      <w:lvlJc w:val="left"/>
      <w:pPr>
        <w:ind w:left="144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3">
    <w:lvl w:ilvl="0">
      <w:start w:val="1"/>
      <w:numFmt w:val="lowerLetter"/>
      <w:lvlText w:val="%1)"/>
      <w:lvlJc w:val="left"/>
      <w:pPr>
        <w:ind w:left="72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4">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5">
    <w:lvl w:ilvl="0">
      <w:start w:val="1"/>
      <w:numFmt w:val="decimal"/>
      <w:lvlText w:val="%1."/>
      <w:lvlJc w:val="left"/>
      <w:pPr>
        <w:ind w:left="360" w:hanging="360"/>
      </w:pPr>
      <w:rPr>
        <w:b w:val="0"/>
        <w:vertAlign w:val="baseline"/>
      </w:rPr>
    </w:lvl>
    <w:lvl w:ilvl="1">
      <w:start w:val="1"/>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26">
    <w:lvl w:ilvl="0">
      <w:start w:val="1"/>
      <w:numFmt w:val="lowerLetter"/>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7">
    <w:lvl w:ilvl="0">
      <w:start w:val="1"/>
      <w:numFmt w:val="decimal"/>
      <w:lvlText w:val="%1."/>
      <w:lvlJc w:val="left"/>
      <w:pPr>
        <w:ind w:left="36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8">
    <w:lvl w:ilvl="0">
      <w:start w:val="1"/>
      <w:numFmt w:val="lowerLetter"/>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9">
    <w:lvl w:ilvl="0">
      <w:start w:val="1"/>
      <w:numFmt w:val="decimal"/>
      <w:lvlText w:val="%1."/>
      <w:lvlJc w:val="left"/>
      <w:pPr>
        <w:ind w:left="720" w:hanging="360"/>
      </w:pPr>
      <w:rPr>
        <w:b w:val="1"/>
        <w:vertAlign w:val="baseline"/>
      </w:rPr>
    </w:lvl>
    <w:lvl w:ilvl="1">
      <w:start w:val="1"/>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30">
    <w:lvl w:ilvl="0">
      <w:start w:val="1"/>
      <w:numFmt w:val="lowerLetter"/>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1">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2">
    <w:lvl w:ilvl="0">
      <w:start w:val="1"/>
      <w:numFmt w:val="decimal"/>
      <w:lvlText w:val="%1."/>
      <w:lvlJc w:val="left"/>
      <w:pPr>
        <w:ind w:left="360" w:hanging="360"/>
      </w:pPr>
      <w:rPr>
        <w:rFonts w:ascii="Greekth" w:cs="Greekth" w:eastAsia="Greekth" w:hAnsi="Greekth"/>
        <w:vertAlign w:val="baseline"/>
      </w:rPr>
    </w:lvl>
    <w:lvl w:ilvl="1">
      <w:start w:val="1"/>
      <w:numFmt w:val="decimal"/>
      <w:lvlText w:val="%1.%2"/>
      <w:lvlJc w:val="left"/>
      <w:pPr>
        <w:ind w:left="360" w:hanging="360"/>
      </w:pPr>
      <w:rPr>
        <w:u w:val="none"/>
        <w:vertAlign w:val="baseline"/>
      </w:rPr>
    </w:lvl>
    <w:lvl w:ilvl="2">
      <w:start w:val="1"/>
      <w:numFmt w:val="decimal"/>
      <w:lvlText w:val="%1.%2.%3"/>
      <w:lvlJc w:val="left"/>
      <w:pPr>
        <w:ind w:left="720" w:hanging="720"/>
      </w:pPr>
      <w:rPr>
        <w:u w:val="none"/>
        <w:vertAlign w:val="baseline"/>
      </w:rPr>
    </w:lvl>
    <w:lvl w:ilvl="3">
      <w:start w:val="1"/>
      <w:numFmt w:val="decimal"/>
      <w:lvlText w:val="%1.%2.%3.%4"/>
      <w:lvlJc w:val="left"/>
      <w:pPr>
        <w:ind w:left="1080" w:hanging="1080"/>
      </w:pPr>
      <w:rPr>
        <w:u w:val="none"/>
        <w:vertAlign w:val="baseline"/>
      </w:rPr>
    </w:lvl>
    <w:lvl w:ilvl="4">
      <w:start w:val="1"/>
      <w:numFmt w:val="decimal"/>
      <w:lvlText w:val="%1.%2.%3.%4.%5"/>
      <w:lvlJc w:val="left"/>
      <w:pPr>
        <w:ind w:left="1080" w:hanging="1080"/>
      </w:pPr>
      <w:rPr>
        <w:u w:val="none"/>
        <w:vertAlign w:val="baseline"/>
      </w:rPr>
    </w:lvl>
    <w:lvl w:ilvl="5">
      <w:start w:val="1"/>
      <w:numFmt w:val="decimal"/>
      <w:lvlText w:val="%1.%2.%3.%4.%5.%6"/>
      <w:lvlJc w:val="left"/>
      <w:pPr>
        <w:ind w:left="1440" w:hanging="1440"/>
      </w:pPr>
      <w:rPr>
        <w:u w:val="none"/>
        <w:vertAlign w:val="baseline"/>
      </w:rPr>
    </w:lvl>
    <w:lvl w:ilvl="6">
      <w:start w:val="1"/>
      <w:numFmt w:val="decimal"/>
      <w:lvlText w:val="%1.%2.%3.%4.%5.%6.%7"/>
      <w:lvlJc w:val="left"/>
      <w:pPr>
        <w:ind w:left="1440" w:hanging="1440"/>
      </w:pPr>
      <w:rPr>
        <w:u w:val="none"/>
        <w:vertAlign w:val="baseline"/>
      </w:rPr>
    </w:lvl>
    <w:lvl w:ilvl="7">
      <w:start w:val="1"/>
      <w:numFmt w:val="decimal"/>
      <w:lvlText w:val="%1.%2.%3.%4.%5.%6.%7.%8"/>
      <w:lvlJc w:val="left"/>
      <w:pPr>
        <w:ind w:left="1800" w:hanging="1800"/>
      </w:pPr>
      <w:rPr>
        <w:u w:val="none"/>
        <w:vertAlign w:val="baseline"/>
      </w:rPr>
    </w:lvl>
    <w:lvl w:ilvl="8">
      <w:start w:val="1"/>
      <w:numFmt w:val="decimal"/>
      <w:lvlText w:val="%1.%2.%3.%4.%5.%6.%7.%8.%9"/>
      <w:lvlJc w:val="left"/>
      <w:pPr>
        <w:ind w:left="1800" w:hanging="1800"/>
      </w:pPr>
      <w:rPr>
        <w:u w:val="none"/>
        <w:vertAlign w:val="baseline"/>
      </w:rPr>
    </w:lvl>
  </w:abstractNum>
  <w:abstractNum w:abstractNumId="33">
    <w:lvl w:ilvl="0">
      <w:start w:val="1"/>
      <w:numFmt w:val="upperLetter"/>
      <w:lvlText w:val="%1."/>
      <w:lvlJc w:val="left"/>
      <w:pPr>
        <w:ind w:left="4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4">
    <w:lvl w:ilvl="0">
      <w:start w:val="1"/>
      <w:numFmt w:val="upperLetter"/>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5">
    <w:lvl w:ilvl="0">
      <w:start w:val="2"/>
      <w:numFmt w:val="upperLetter"/>
      <w:lvlText w:val="%1."/>
      <w:lvlJc w:val="left"/>
      <w:pPr>
        <w:ind w:left="360" w:hanging="360"/>
      </w:pPr>
      <w:rPr>
        <w:b w:val="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6">
    <w:lvl w:ilvl="0">
      <w:start w:val="1"/>
      <w:numFmt w:val="upperLetter"/>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7">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8">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9">
    <w:lvl w:ilvl="0">
      <w:start w:val="1"/>
      <w:numFmt w:val="decimal"/>
      <w:lvlText w:val="%1."/>
      <w:lvlJc w:val="left"/>
      <w:pPr>
        <w:ind w:left="360" w:hanging="360"/>
      </w:pPr>
      <w:rPr>
        <w:vertAlign w:val="baseline"/>
      </w:rPr>
    </w:lvl>
    <w:lvl w:ilvl="1">
      <w:start w:val="1"/>
      <w:numFmt w:val="decimal"/>
      <w:lvlText w:val="%1.%2"/>
      <w:lvlJc w:val="left"/>
      <w:pPr>
        <w:ind w:left="360" w:hanging="360"/>
      </w:pPr>
      <w:rPr>
        <w:u w:val="none"/>
        <w:vertAlign w:val="baseline"/>
      </w:rPr>
    </w:lvl>
    <w:lvl w:ilvl="2">
      <w:start w:val="1"/>
      <w:numFmt w:val="decimal"/>
      <w:lvlText w:val="%1.%2.%3"/>
      <w:lvlJc w:val="left"/>
      <w:pPr>
        <w:ind w:left="720" w:hanging="720"/>
      </w:pPr>
      <w:rPr>
        <w:u w:val="none"/>
        <w:vertAlign w:val="baseline"/>
      </w:rPr>
    </w:lvl>
    <w:lvl w:ilvl="3">
      <w:start w:val="1"/>
      <w:numFmt w:val="decimal"/>
      <w:lvlText w:val="%1.%2.%3.%4"/>
      <w:lvlJc w:val="left"/>
      <w:pPr>
        <w:ind w:left="1080" w:hanging="1080"/>
      </w:pPr>
      <w:rPr>
        <w:u w:val="none"/>
        <w:vertAlign w:val="baseline"/>
      </w:rPr>
    </w:lvl>
    <w:lvl w:ilvl="4">
      <w:start w:val="1"/>
      <w:numFmt w:val="decimal"/>
      <w:lvlText w:val="%1.%2.%3.%4.%5"/>
      <w:lvlJc w:val="left"/>
      <w:pPr>
        <w:ind w:left="1080" w:hanging="1080"/>
      </w:pPr>
      <w:rPr>
        <w:u w:val="none"/>
        <w:vertAlign w:val="baseline"/>
      </w:rPr>
    </w:lvl>
    <w:lvl w:ilvl="5">
      <w:start w:val="1"/>
      <w:numFmt w:val="decimal"/>
      <w:lvlText w:val="%1.%2.%3.%4.%5.%6"/>
      <w:lvlJc w:val="left"/>
      <w:pPr>
        <w:ind w:left="1440" w:hanging="1440"/>
      </w:pPr>
      <w:rPr>
        <w:u w:val="none"/>
        <w:vertAlign w:val="baseline"/>
      </w:rPr>
    </w:lvl>
    <w:lvl w:ilvl="6">
      <w:start w:val="1"/>
      <w:numFmt w:val="decimal"/>
      <w:lvlText w:val="%1.%2.%3.%4.%5.%6.%7"/>
      <w:lvlJc w:val="left"/>
      <w:pPr>
        <w:ind w:left="1440" w:hanging="1440"/>
      </w:pPr>
      <w:rPr>
        <w:u w:val="none"/>
        <w:vertAlign w:val="baseline"/>
      </w:rPr>
    </w:lvl>
    <w:lvl w:ilvl="7">
      <w:start w:val="1"/>
      <w:numFmt w:val="decimal"/>
      <w:lvlText w:val="%1.%2.%3.%4.%5.%6.%7.%8"/>
      <w:lvlJc w:val="left"/>
      <w:pPr>
        <w:ind w:left="1800" w:hanging="1800"/>
      </w:pPr>
      <w:rPr>
        <w:u w:val="none"/>
        <w:vertAlign w:val="baseline"/>
      </w:rPr>
    </w:lvl>
    <w:lvl w:ilvl="8">
      <w:start w:val="1"/>
      <w:numFmt w:val="decimal"/>
      <w:lvlText w:val="%1.%2.%3.%4.%5.%6.%7.%8.%9"/>
      <w:lvlJc w:val="left"/>
      <w:pPr>
        <w:ind w:left="1800" w:hanging="1800"/>
      </w:pPr>
      <w:rPr>
        <w:u w:val="none"/>
        <w:vertAlign w:val="baseline"/>
      </w:rPr>
    </w:lvl>
  </w:abstractNum>
  <w:abstractNum w:abstractNumId="40">
    <w:lvl w:ilvl="0">
      <w:start w:val="1"/>
      <w:numFmt w:val="decimal"/>
      <w:lvlText w:val="%1."/>
      <w:lvlJc w:val="left"/>
      <w:pPr>
        <w:ind w:left="720" w:hanging="360"/>
      </w:pPr>
      <w:rPr>
        <w:b w:val="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1">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2">
    <w:lvl w:ilvl="0">
      <w:start w:val="1"/>
      <w:numFmt w:val="lowerLetter"/>
      <w:lvlText w:val="%1."/>
      <w:lvlJc w:val="left"/>
      <w:pPr>
        <w:ind w:left="1080" w:hanging="360"/>
      </w:pPr>
      <w:rPr>
        <w:b w:val="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3">
    <w:lvl w:ilvl="0">
      <w:start w:val="1"/>
      <w:numFmt w:val="lowerLetter"/>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4">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5">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6">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7">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8">
    <w:lvl w:ilvl="0">
      <w:start w:val="1"/>
      <w:numFmt w:val="decimal"/>
      <w:lvlText w:val="%1."/>
      <w:lvlJc w:val="left"/>
      <w:pPr>
        <w:ind w:left="360" w:hanging="360"/>
      </w:pPr>
      <w:rPr>
        <w:vertAlign w:val="baseline"/>
      </w:rPr>
    </w:lvl>
    <w:lvl w:ilvl="1">
      <w:start w:val="1"/>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49">
    <w:lvl w:ilvl="0">
      <w:start w:val="1"/>
      <w:numFmt w:val="upperLetter"/>
      <w:lvlText w:val="%1)"/>
      <w:lvlJc w:val="left"/>
      <w:pPr>
        <w:ind w:left="36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0">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1">
    <w:lvl w:ilvl="0">
      <w:start w:val="1"/>
      <w:numFmt w:val="lowerLetter"/>
      <w:lvlText w:val="%1."/>
      <w:lvlJc w:val="left"/>
      <w:pPr>
        <w:ind w:left="72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2">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3">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4">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5">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6">
    <w:lvl w:ilvl="0">
      <w:start w:val="1"/>
      <w:numFmt w:val="upperLetter"/>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7">
    <w:lvl w:ilvl="0">
      <w:start w:val="1"/>
      <w:numFmt w:val="upperLetter"/>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8">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Garamond" w:cs="Garamond" w:eastAsia="Garamond" w:hAnsi="Garamond"/>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rFonts w:ascii="Garamond" w:cs="Garamond" w:eastAsia="Garamond" w:hAnsi="Garamond"/>
      <w:b w:val="1"/>
      <w:sz w:val="22"/>
      <w:szCs w:val="22"/>
      <w:vertAlign w:val="baseline"/>
    </w:rPr>
  </w:style>
  <w:style w:type="paragraph" w:styleId="Heading2">
    <w:name w:val="heading 2"/>
    <w:basedOn w:val="Normal"/>
    <w:next w:val="Normal"/>
    <w:pPr>
      <w:keepNext w:val="1"/>
      <w:ind w:left="360" w:hanging="360"/>
    </w:pPr>
    <w:rPr>
      <w:rFonts w:ascii="Garamond" w:cs="Garamond" w:eastAsia="Garamond" w:hAnsi="Garamond"/>
      <w:b w:val="1"/>
      <w:sz w:val="22"/>
      <w:szCs w:val="22"/>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rFonts w:ascii="Garamond" w:hAnsi="Garamond"/>
      <w:w w:val="100"/>
      <w:position w:val="-1"/>
      <w:sz w:val="22"/>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textDirection w:val="btLr"/>
      <w:textAlignment w:val="top"/>
      <w:outlineLvl w:val="0"/>
    </w:pPr>
    <w:rPr>
      <w:rFonts w:ascii="Garamond" w:hAnsi="Garamond"/>
      <w:b w:val="1"/>
      <w:w w:val="100"/>
      <w:position w:val="-1"/>
      <w:sz w:val="22"/>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numPr>
        <w:ilvl w:val="0"/>
        <w:numId w:val="6"/>
      </w:numPr>
      <w:suppressAutoHyphens w:val="1"/>
      <w:spacing w:line="1" w:lineRule="atLeast"/>
      <w:ind w:leftChars="-1" w:rightChars="0" w:firstLineChars="-1"/>
      <w:textDirection w:val="btLr"/>
      <w:textAlignment w:val="top"/>
      <w:outlineLvl w:val="1"/>
    </w:pPr>
    <w:rPr>
      <w:rFonts w:ascii="Garamond" w:hAnsi="Garamond"/>
      <w:b w:val="1"/>
      <w:w w:val="100"/>
      <w:position w:val="-1"/>
      <w:sz w:val="22"/>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paragraph" w:styleId="BodyText">
    <w:name w:val="Body Text"/>
    <w:basedOn w:val="Normal"/>
    <w:next w:val="BodyText"/>
    <w:autoRedefine w:val="0"/>
    <w:hidden w:val="0"/>
    <w:qFormat w:val="0"/>
    <w:pPr>
      <w:suppressAutoHyphens w:val="1"/>
      <w:spacing w:line="1" w:lineRule="atLeast"/>
      <w:ind w:leftChars="-1" w:rightChars="0" w:firstLineChars="-1"/>
      <w:textDirection w:val="btLr"/>
      <w:textAlignment w:val="top"/>
      <w:outlineLvl w:val="0"/>
    </w:pPr>
    <w:rPr>
      <w:rFonts w:ascii="Garamond" w:hAnsi="Garamond"/>
      <w:b w:val="1"/>
      <w:w w:val="100"/>
      <w:position w:val="-1"/>
      <w:sz w:val="22"/>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rFonts w:ascii="Garamond" w:hAnsi="Garamond"/>
      <w:w w:val="100"/>
      <w:position w:val="-1"/>
      <w:sz w:val="22"/>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FootnoteText">
    <w:name w:val="Footnote Text"/>
    <w:basedOn w:val="Normal"/>
    <w:next w:val="FootnoteText"/>
    <w:autoRedefine w:val="0"/>
    <w:hidden w:val="0"/>
    <w:qFormat w:val="0"/>
    <w:pPr>
      <w:suppressAutoHyphens w:val="1"/>
      <w:spacing w:line="1" w:lineRule="atLeast"/>
      <w:ind w:leftChars="-1" w:rightChars="0" w:firstLineChars="-1"/>
      <w:textDirection w:val="btLr"/>
      <w:textAlignment w:val="top"/>
      <w:outlineLvl w:val="0"/>
    </w:pPr>
    <w:rPr>
      <w:rFonts w:ascii="Garamond" w:hAnsi="Garamond"/>
      <w:w w:val="100"/>
      <w:position w:val="-1"/>
      <w:sz w:val="20"/>
      <w:effect w:val="none"/>
      <w:vertAlign w:val="baseline"/>
      <w:cs w:val="0"/>
      <w:em w:val="none"/>
      <w:lang w:bidi="ar-SA" w:eastAsia="en-US" w:val="en-US"/>
    </w:rPr>
  </w:style>
  <w:style w:type="character" w:styleId="FootnoteReference">
    <w:name w:val="Footnote Reference"/>
    <w:basedOn w:val="DefaultParagraphFont"/>
    <w:next w:val="FootnoteReference"/>
    <w:autoRedefine w:val="0"/>
    <w:hidden w:val="0"/>
    <w:qFormat w:val="0"/>
    <w:rPr>
      <w:w w:val="100"/>
      <w:position w:val="-1"/>
      <w:effect w:val="none"/>
      <w:vertAlign w:val="superscript"/>
      <w:cs w:val="0"/>
      <w:em w:val="none"/>
      <w:lang/>
    </w:rPr>
  </w:style>
  <w:style w:type="paragraph" w:styleId="BodyTextIndent">
    <w:name w:val="Body Text Indent"/>
    <w:basedOn w:val="Normal"/>
    <w:next w:val="BodyTextIndent"/>
    <w:autoRedefine w:val="0"/>
    <w:hidden w:val="0"/>
    <w:qFormat w:val="0"/>
    <w:pPr>
      <w:suppressAutoHyphens w:val="1"/>
      <w:spacing w:line="1" w:lineRule="atLeast"/>
      <w:ind w:left="360" w:leftChars="-1" w:rightChars="0" w:firstLineChars="-1"/>
      <w:textDirection w:val="btLr"/>
      <w:textAlignment w:val="top"/>
      <w:outlineLvl w:val="0"/>
    </w:pPr>
    <w:rPr>
      <w:rFonts w:ascii="Garamond" w:hAnsi="Garamond"/>
      <w:w w:val="100"/>
      <w:position w:val="-1"/>
      <w:sz w:val="22"/>
      <w:effect w:val="none"/>
      <w:vertAlign w:val="baseline"/>
      <w:cs w:val="0"/>
      <w:em w:val="none"/>
      <w:lang w:bidi="ar-SA" w:eastAsia="en-US" w:val="en-US"/>
    </w:r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rFonts w:ascii="Garamond" w:hAnsi="Garamond"/>
      <w:w w:val="100"/>
      <w:position w:val="-1"/>
      <w:sz w:val="22"/>
      <w:effect w:val="none"/>
      <w:vertAlign w:val="baseline"/>
      <w:cs w:val="0"/>
      <w:em w:val="none"/>
      <w:lang w:bidi="ar-SA"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1.xml"/><Relationship Id="rId10" Type="http://schemas.openxmlformats.org/officeDocument/2006/relationships/header" Target="header2.xml"/><Relationship Id="rId12" Type="http://schemas.openxmlformats.org/officeDocument/2006/relationships/footer" Target="footer2.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wCEAtIwkAcyIJl3MROSZDD10EUQ==">AMUW2mV/2SJRV0UeX069z8Wdnx76fHWYYg8oJGooO90MKIb7I/LzW8bZyBB7KL0tYvl8u8nMZht/KDs//nrzMDx1uto7Q8NsVRNifD2w3Y6cuNODZM44qxKclrMdfCpYoZ2PxfGKp0Cq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2000-01-13T00:41:00Z</dcterms:created>
  <dc:creator>Charles R. Biggs</dc:creator>
</cp:coreProperties>
</file>

<file path=docProps/custom.xml><?xml version="1.0" encoding="utf-8"?>
<Properties xmlns="http://schemas.openxmlformats.org/officeDocument/2006/custom-properties" xmlns:vt="http://schemas.openxmlformats.org/officeDocument/2006/docPropsVTypes"/>
</file>